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34" w:rsidRDefault="00BF1D5E">
      <w:pPr>
        <w:spacing w:before="78"/>
        <w:ind w:right="721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2793</wp:posOffset>
            </wp:positionH>
            <wp:positionV relativeFrom="page">
              <wp:posOffset>5310789</wp:posOffset>
            </wp:positionV>
            <wp:extent cx="4889621" cy="537785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621" cy="5377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440896" behindDoc="1" locked="0" layoutInCell="1" allowOverlap="1">
            <wp:simplePos x="0" y="0"/>
            <wp:positionH relativeFrom="page">
              <wp:posOffset>4084192</wp:posOffset>
            </wp:positionH>
            <wp:positionV relativeFrom="page">
              <wp:posOffset>126</wp:posOffset>
            </wp:positionV>
            <wp:extent cx="3428365" cy="495211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495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43B"/>
          <w:spacing w:val="-2"/>
          <w:sz w:val="20"/>
        </w:rPr>
        <w:t>Муниципальное</w:t>
      </w:r>
      <w:r>
        <w:rPr>
          <w:color w:val="34343B"/>
          <w:spacing w:val="3"/>
          <w:sz w:val="20"/>
        </w:rPr>
        <w:t xml:space="preserve"> </w:t>
      </w:r>
      <w:r>
        <w:rPr>
          <w:color w:val="34343B"/>
          <w:spacing w:val="-2"/>
          <w:sz w:val="20"/>
        </w:rPr>
        <w:t>бюджетное</w:t>
      </w:r>
      <w:r>
        <w:rPr>
          <w:color w:val="34343B"/>
          <w:spacing w:val="9"/>
          <w:sz w:val="20"/>
        </w:rPr>
        <w:t xml:space="preserve"> </w:t>
      </w:r>
      <w:r>
        <w:rPr>
          <w:color w:val="34343B"/>
          <w:spacing w:val="-2"/>
          <w:sz w:val="20"/>
        </w:rPr>
        <w:t>дошкольное</w:t>
      </w:r>
      <w:r>
        <w:rPr>
          <w:color w:val="34343B"/>
          <w:spacing w:val="13"/>
          <w:sz w:val="20"/>
        </w:rPr>
        <w:t xml:space="preserve"> </w:t>
      </w:r>
      <w:r>
        <w:rPr>
          <w:color w:val="34343B"/>
          <w:spacing w:val="-2"/>
          <w:sz w:val="20"/>
        </w:rPr>
        <w:t>образователь</w:t>
      </w:r>
      <w:bookmarkStart w:id="0" w:name="_GoBack"/>
      <w:bookmarkEnd w:id="0"/>
      <w:r>
        <w:rPr>
          <w:color w:val="34343B"/>
          <w:spacing w:val="-2"/>
          <w:sz w:val="20"/>
        </w:rPr>
        <w:t>ное</w:t>
      </w:r>
      <w:r>
        <w:rPr>
          <w:color w:val="34343B"/>
          <w:spacing w:val="14"/>
          <w:sz w:val="20"/>
        </w:rPr>
        <w:t xml:space="preserve"> </w:t>
      </w:r>
      <w:r>
        <w:rPr>
          <w:color w:val="34343B"/>
          <w:spacing w:val="-2"/>
          <w:sz w:val="20"/>
        </w:rPr>
        <w:t>учреждение</w:t>
      </w:r>
    </w:p>
    <w:p w:rsidR="00354934" w:rsidRDefault="00BF1D5E">
      <w:pPr>
        <w:spacing w:before="178" w:line="424" w:lineRule="auto"/>
        <w:ind w:left="2857" w:right="3581" w:firstLine="2"/>
        <w:jc w:val="center"/>
        <w:rPr>
          <w:sz w:val="20"/>
        </w:rPr>
      </w:pPr>
      <w:r>
        <w:rPr>
          <w:color w:val="34343B"/>
          <w:sz w:val="20"/>
        </w:rPr>
        <w:t>«</w:t>
      </w:r>
      <w:proofErr w:type="spellStart"/>
      <w:r>
        <w:rPr>
          <w:color w:val="34343B"/>
          <w:sz w:val="20"/>
        </w:rPr>
        <w:t>Новошешминский</w:t>
      </w:r>
      <w:proofErr w:type="spellEnd"/>
      <w:r>
        <w:rPr>
          <w:color w:val="34343B"/>
          <w:sz w:val="20"/>
        </w:rPr>
        <w:t xml:space="preserve"> детский сад «Ландыш» </w:t>
      </w:r>
      <w:proofErr w:type="spellStart"/>
      <w:r>
        <w:rPr>
          <w:color w:val="34343B"/>
          <w:sz w:val="20"/>
        </w:rPr>
        <w:t>Новошешминского</w:t>
      </w:r>
      <w:proofErr w:type="spellEnd"/>
      <w:r>
        <w:rPr>
          <w:color w:val="34343B"/>
          <w:spacing w:val="-13"/>
          <w:sz w:val="20"/>
        </w:rPr>
        <w:t xml:space="preserve"> </w:t>
      </w:r>
      <w:r>
        <w:rPr>
          <w:color w:val="34343B"/>
          <w:sz w:val="20"/>
        </w:rPr>
        <w:t>муниципального</w:t>
      </w:r>
      <w:r>
        <w:rPr>
          <w:color w:val="34343B"/>
          <w:spacing w:val="-12"/>
          <w:sz w:val="20"/>
        </w:rPr>
        <w:t xml:space="preserve"> </w:t>
      </w:r>
      <w:r>
        <w:rPr>
          <w:color w:val="34343B"/>
          <w:sz w:val="20"/>
        </w:rPr>
        <w:t>района Республики Татарстан»</w:t>
      </w:r>
    </w:p>
    <w:p w:rsidR="00354934" w:rsidRDefault="00071AF0">
      <w:pPr>
        <w:pStyle w:val="a3"/>
        <w:ind w:left="0" w:firstLine="0"/>
        <w:jc w:val="left"/>
        <w:rPr>
          <w:sz w:val="96"/>
        </w:rPr>
      </w:pPr>
      <w:r w:rsidRPr="00071AF0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4517F730" wp14:editId="4372C095">
            <wp:extent cx="1718441" cy="1718441"/>
            <wp:effectExtent l="0" t="0" r="0" b="0"/>
            <wp:docPr id="5" name="Рисунок 5" descr="http://qrcoder.ru/code/?https%3A%2F%2Fdisk.yandex.ru%2Fi%2Fd7XuKkwJEty5c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disk.yandex.ru%2Fi%2Fd7XuKkwJEty5cA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11" cy="171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34" w:rsidRDefault="00354934">
      <w:pPr>
        <w:pStyle w:val="a3"/>
        <w:ind w:left="0" w:firstLine="0"/>
        <w:jc w:val="left"/>
        <w:rPr>
          <w:sz w:val="96"/>
        </w:rPr>
      </w:pPr>
    </w:p>
    <w:p w:rsidR="00354934" w:rsidRDefault="00BF1D5E">
      <w:pPr>
        <w:spacing w:before="1"/>
        <w:ind w:right="287"/>
        <w:jc w:val="center"/>
        <w:rPr>
          <w:b/>
          <w:sz w:val="96"/>
        </w:rPr>
      </w:pPr>
      <w:r>
        <w:rPr>
          <w:b/>
          <w:spacing w:val="-2"/>
          <w:sz w:val="96"/>
        </w:rPr>
        <w:t>МИНИ-ПРОЕКТ</w:t>
      </w:r>
    </w:p>
    <w:p w:rsidR="00354934" w:rsidRDefault="00BF1D5E">
      <w:pPr>
        <w:spacing w:before="250" w:line="996" w:lineRule="exact"/>
        <w:ind w:right="880"/>
        <w:jc w:val="center"/>
        <w:rPr>
          <w:b/>
          <w:sz w:val="96"/>
        </w:rPr>
      </w:pPr>
      <w:r>
        <w:rPr>
          <w:b/>
          <w:sz w:val="96"/>
        </w:rPr>
        <w:t>«Сундучок</w:t>
      </w:r>
      <w:r>
        <w:rPr>
          <w:b/>
          <w:spacing w:val="-6"/>
          <w:sz w:val="96"/>
        </w:rPr>
        <w:t xml:space="preserve"> </w:t>
      </w:r>
      <w:r>
        <w:rPr>
          <w:b/>
          <w:spacing w:val="-2"/>
          <w:sz w:val="96"/>
        </w:rPr>
        <w:t>истории»</w:t>
      </w:r>
    </w:p>
    <w:p w:rsidR="00354934" w:rsidRDefault="00BF1D5E">
      <w:pPr>
        <w:spacing w:line="996" w:lineRule="exact"/>
        <w:ind w:right="295"/>
        <w:jc w:val="center"/>
        <w:rPr>
          <w:sz w:val="96"/>
        </w:rPr>
      </w:pPr>
      <w:r>
        <w:rPr>
          <w:spacing w:val="-10"/>
          <w:sz w:val="96"/>
        </w:rPr>
        <w:t>—</w:t>
      </w:r>
    </w:p>
    <w:p w:rsidR="00354934" w:rsidRDefault="00BF1D5E">
      <w:pPr>
        <w:spacing w:before="67"/>
        <w:ind w:right="297"/>
        <w:jc w:val="center"/>
        <w:rPr>
          <w:b/>
          <w:sz w:val="96"/>
        </w:rPr>
      </w:pPr>
      <w:r>
        <w:rPr>
          <w:b/>
          <w:sz w:val="96"/>
        </w:rPr>
        <w:t>«</w:t>
      </w:r>
      <w:proofErr w:type="spellStart"/>
      <w:r>
        <w:rPr>
          <w:b/>
          <w:sz w:val="96"/>
        </w:rPr>
        <w:t>Тарих</w:t>
      </w:r>
      <w:proofErr w:type="spellEnd"/>
      <w:r>
        <w:rPr>
          <w:b/>
          <w:spacing w:val="-7"/>
          <w:sz w:val="96"/>
        </w:rPr>
        <w:t xml:space="preserve"> </w:t>
      </w:r>
      <w:proofErr w:type="spellStart"/>
      <w:r>
        <w:rPr>
          <w:b/>
          <w:spacing w:val="-2"/>
          <w:sz w:val="96"/>
        </w:rPr>
        <w:t>сандыгы</w:t>
      </w:r>
      <w:proofErr w:type="spellEnd"/>
      <w:r>
        <w:rPr>
          <w:b/>
          <w:spacing w:val="-2"/>
          <w:sz w:val="96"/>
        </w:rPr>
        <w:t>»</w:t>
      </w:r>
    </w:p>
    <w:p w:rsidR="00354934" w:rsidRDefault="00354934">
      <w:pPr>
        <w:pStyle w:val="a3"/>
        <w:ind w:left="0" w:firstLine="0"/>
        <w:jc w:val="left"/>
        <w:rPr>
          <w:b/>
        </w:rPr>
      </w:pPr>
    </w:p>
    <w:p w:rsidR="00354934" w:rsidRDefault="00354934">
      <w:pPr>
        <w:pStyle w:val="a3"/>
        <w:ind w:left="0" w:firstLine="0"/>
        <w:jc w:val="left"/>
        <w:rPr>
          <w:b/>
        </w:rPr>
      </w:pPr>
    </w:p>
    <w:p w:rsidR="00354934" w:rsidRDefault="00354934">
      <w:pPr>
        <w:pStyle w:val="a3"/>
        <w:ind w:left="0" w:firstLine="0"/>
        <w:jc w:val="left"/>
        <w:rPr>
          <w:b/>
        </w:rPr>
      </w:pPr>
    </w:p>
    <w:p w:rsidR="00354934" w:rsidRDefault="00354934">
      <w:pPr>
        <w:pStyle w:val="a3"/>
        <w:spacing w:before="154"/>
        <w:ind w:left="0" w:firstLine="0"/>
        <w:jc w:val="left"/>
        <w:rPr>
          <w:b/>
        </w:rPr>
      </w:pPr>
    </w:p>
    <w:p w:rsidR="00354934" w:rsidRPr="00071AF0" w:rsidRDefault="00BF1D5E">
      <w:pPr>
        <w:pStyle w:val="a3"/>
        <w:ind w:left="6391" w:firstLine="0"/>
        <w:jc w:val="left"/>
      </w:pPr>
      <w:r w:rsidRPr="00071AF0">
        <w:rPr>
          <w:color w:val="34343B"/>
          <w:spacing w:val="-2"/>
        </w:rPr>
        <w:t>Руководитель:</w:t>
      </w:r>
    </w:p>
    <w:p w:rsidR="00354934" w:rsidRPr="00071AF0" w:rsidRDefault="00BF1D5E">
      <w:pPr>
        <w:pStyle w:val="a3"/>
        <w:spacing w:before="158" w:line="357" w:lineRule="auto"/>
        <w:ind w:left="6391" w:right="2237" w:firstLine="0"/>
        <w:jc w:val="left"/>
      </w:pPr>
      <w:proofErr w:type="spellStart"/>
      <w:r w:rsidRPr="00071AF0">
        <w:rPr>
          <w:color w:val="34343B"/>
          <w:spacing w:val="-2"/>
        </w:rPr>
        <w:t>Совкова</w:t>
      </w:r>
      <w:proofErr w:type="spellEnd"/>
      <w:r w:rsidRPr="00071AF0">
        <w:rPr>
          <w:color w:val="34343B"/>
          <w:spacing w:val="-16"/>
        </w:rPr>
        <w:t xml:space="preserve"> </w:t>
      </w:r>
      <w:r w:rsidRPr="00071AF0">
        <w:rPr>
          <w:color w:val="34343B"/>
          <w:spacing w:val="-2"/>
        </w:rPr>
        <w:t>Н.С. воспитатель</w:t>
      </w:r>
    </w:p>
    <w:p w:rsidR="00354934" w:rsidRPr="00071AF0" w:rsidRDefault="00BF1D5E">
      <w:pPr>
        <w:pStyle w:val="a3"/>
        <w:spacing w:before="6"/>
        <w:ind w:left="6391" w:firstLine="0"/>
        <w:jc w:val="left"/>
      </w:pPr>
      <w:r w:rsidRPr="00071AF0">
        <w:rPr>
          <w:color w:val="34343B"/>
        </w:rPr>
        <w:t>I</w:t>
      </w:r>
      <w:r w:rsidRPr="00071AF0">
        <w:rPr>
          <w:color w:val="34343B"/>
          <w:spacing w:val="-11"/>
        </w:rPr>
        <w:t xml:space="preserve"> </w:t>
      </w:r>
      <w:r w:rsidRPr="00071AF0">
        <w:rPr>
          <w:color w:val="34343B"/>
        </w:rPr>
        <w:t>квалификационной</w:t>
      </w:r>
      <w:r w:rsidRPr="00071AF0">
        <w:rPr>
          <w:color w:val="34343B"/>
          <w:spacing w:val="-11"/>
        </w:rPr>
        <w:t xml:space="preserve"> </w:t>
      </w:r>
      <w:r w:rsidRPr="00071AF0">
        <w:rPr>
          <w:color w:val="34343B"/>
          <w:spacing w:val="-2"/>
        </w:rPr>
        <w:t>категории</w:t>
      </w:r>
    </w:p>
    <w:p w:rsidR="00354934" w:rsidRPr="00071AF0" w:rsidRDefault="00354934">
      <w:pPr>
        <w:pStyle w:val="a3"/>
        <w:ind w:left="0" w:firstLine="0"/>
        <w:jc w:val="left"/>
        <w:rPr>
          <w:b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071AF0" w:rsidRDefault="00071AF0" w:rsidP="00342404">
      <w:pPr>
        <w:pStyle w:val="a3"/>
        <w:ind w:left="2160"/>
        <w:jc w:val="left"/>
        <w:rPr>
          <w:color w:val="34343B"/>
        </w:rPr>
      </w:pPr>
    </w:p>
    <w:p w:rsidR="00354934" w:rsidRDefault="00BF1D5E" w:rsidP="00342404">
      <w:pPr>
        <w:pStyle w:val="a3"/>
        <w:ind w:left="2160"/>
        <w:jc w:val="left"/>
      </w:pPr>
      <w:r>
        <w:rPr>
          <w:color w:val="34343B"/>
        </w:rPr>
        <w:t>с.</w:t>
      </w:r>
      <w:r>
        <w:rPr>
          <w:color w:val="34343B"/>
          <w:spacing w:val="-18"/>
        </w:rPr>
        <w:t xml:space="preserve"> </w:t>
      </w:r>
      <w:r>
        <w:rPr>
          <w:color w:val="34343B"/>
        </w:rPr>
        <w:t>Новошешминск 2025 г.</w:t>
      </w:r>
    </w:p>
    <w:p w:rsidR="00354934" w:rsidRDefault="00354934">
      <w:pPr>
        <w:pStyle w:val="a3"/>
        <w:spacing w:line="379" w:lineRule="auto"/>
        <w:jc w:val="center"/>
        <w:sectPr w:rsidR="00354934">
          <w:type w:val="continuous"/>
          <w:pgSz w:w="11900" w:h="16840"/>
          <w:pgMar w:top="0" w:right="566" w:bottom="0" w:left="1133" w:header="720" w:footer="720" w:gutter="0"/>
          <w:cols w:space="720"/>
        </w:sectPr>
      </w:pPr>
    </w:p>
    <w:p w:rsidR="00354934" w:rsidRDefault="00BF1D5E">
      <w:pPr>
        <w:spacing w:before="57"/>
        <w:ind w:left="5" w:right="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367805860"/>
        <w:docPartObj>
          <w:docPartGallery w:val="Table of Contents"/>
          <w:docPartUnique/>
        </w:docPartObj>
      </w:sdtPr>
      <w:sdtEndPr/>
      <w:sdtContent>
        <w:p w:rsidR="00354934" w:rsidRDefault="00BF1D5E">
          <w:pPr>
            <w:pStyle w:val="10"/>
            <w:tabs>
              <w:tab w:val="right" w:leader="dot" w:pos="9773"/>
            </w:tabs>
            <w:spacing w:before="177"/>
            <w:ind w:left="140" w:firstLin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ind w:left="350" w:hanging="210"/>
          </w:pPr>
          <w:hyperlink w:anchor="_bookmark1" w:history="1">
            <w:r w:rsidR="00BF1D5E">
              <w:t>Исторический</w:t>
            </w:r>
            <w:r w:rsidR="00BF1D5E">
              <w:rPr>
                <w:spacing w:val="-13"/>
              </w:rPr>
              <w:t xml:space="preserve"> </w:t>
            </w:r>
            <w:r w:rsidR="00BF1D5E">
              <w:t>контекст</w:t>
            </w:r>
            <w:r w:rsidR="00BF1D5E">
              <w:rPr>
                <w:spacing w:val="-11"/>
              </w:rPr>
              <w:t xml:space="preserve"> </w:t>
            </w:r>
            <w:r w:rsidR="00BF1D5E">
              <w:t>старинных</w:t>
            </w:r>
            <w:r w:rsidR="00BF1D5E">
              <w:rPr>
                <w:spacing w:val="-14"/>
              </w:rPr>
              <w:t xml:space="preserve"> </w:t>
            </w:r>
            <w:r w:rsidR="00BF1D5E">
              <w:t>предметов</w:t>
            </w:r>
            <w:r w:rsidR="00BF1D5E">
              <w:rPr>
                <w:spacing w:val="-11"/>
              </w:rPr>
              <w:t xml:space="preserve"> </w:t>
            </w:r>
            <w:r w:rsidR="00BF1D5E">
              <w:rPr>
                <w:spacing w:val="-4"/>
              </w:rPr>
              <w:t>быта</w:t>
            </w:r>
            <w:r w:rsidR="00BF1D5E">
              <w:tab/>
            </w:r>
            <w:r w:rsidR="00BF1D5E">
              <w:rPr>
                <w:spacing w:val="-10"/>
              </w:rPr>
              <w:t>5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ind w:left="350" w:hanging="210"/>
          </w:pPr>
          <w:hyperlink w:anchor="_bookmark2" w:history="1">
            <w:r w:rsidR="00BF1D5E">
              <w:t>Описание</w:t>
            </w:r>
            <w:r w:rsidR="00BF1D5E">
              <w:rPr>
                <w:spacing w:val="-9"/>
              </w:rPr>
              <w:t xml:space="preserve"> </w:t>
            </w:r>
            <w:r w:rsidR="00BF1D5E">
              <w:t>ключевых</w:t>
            </w:r>
            <w:r w:rsidR="00BF1D5E">
              <w:rPr>
                <w:spacing w:val="-12"/>
              </w:rPr>
              <w:t xml:space="preserve"> </w:t>
            </w:r>
            <w:r w:rsidR="00BF1D5E">
              <w:t>старинных</w:t>
            </w:r>
            <w:r w:rsidR="00BF1D5E">
              <w:rPr>
                <w:spacing w:val="-12"/>
              </w:rPr>
              <w:t xml:space="preserve"> </w:t>
            </w:r>
            <w:r w:rsidR="00BF1D5E">
              <w:rPr>
                <w:spacing w:val="-2"/>
              </w:rPr>
              <w:t>предметов</w:t>
            </w:r>
            <w:r w:rsidR="00BF1D5E">
              <w:tab/>
            </w:r>
            <w:r w:rsidR="00BF1D5E">
              <w:rPr>
                <w:spacing w:val="-10"/>
              </w:rPr>
              <w:t>7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spacing w:before="124"/>
            <w:ind w:left="350" w:hanging="210"/>
          </w:pPr>
          <w:hyperlink w:anchor="_bookmark3" w:history="1">
            <w:r w:rsidR="00BF1D5E">
              <w:t>Влияние</w:t>
            </w:r>
            <w:r w:rsidR="00BF1D5E">
              <w:rPr>
                <w:spacing w:val="-7"/>
              </w:rPr>
              <w:t xml:space="preserve"> </w:t>
            </w:r>
            <w:r w:rsidR="00BF1D5E">
              <w:t>знакомства</w:t>
            </w:r>
            <w:r w:rsidR="00BF1D5E">
              <w:rPr>
                <w:spacing w:val="-7"/>
              </w:rPr>
              <w:t xml:space="preserve"> </w:t>
            </w:r>
            <w:r w:rsidR="00BF1D5E">
              <w:t>со</w:t>
            </w:r>
            <w:r w:rsidR="00BF1D5E">
              <w:rPr>
                <w:spacing w:val="-7"/>
              </w:rPr>
              <w:t xml:space="preserve"> </w:t>
            </w:r>
            <w:r w:rsidR="00BF1D5E">
              <w:t>старыми</w:t>
            </w:r>
            <w:r w:rsidR="00BF1D5E">
              <w:rPr>
                <w:spacing w:val="-7"/>
              </w:rPr>
              <w:t xml:space="preserve"> </w:t>
            </w:r>
            <w:r w:rsidR="00BF1D5E">
              <w:t>вещами</w:t>
            </w:r>
            <w:r w:rsidR="00BF1D5E">
              <w:rPr>
                <w:spacing w:val="-8"/>
              </w:rPr>
              <w:t xml:space="preserve"> </w:t>
            </w:r>
            <w:r w:rsidR="00BF1D5E">
              <w:t>на</w:t>
            </w:r>
            <w:r w:rsidR="00BF1D5E">
              <w:rPr>
                <w:spacing w:val="-6"/>
              </w:rPr>
              <w:t xml:space="preserve"> </w:t>
            </w:r>
            <w:r w:rsidR="00BF1D5E">
              <w:t>развитие</w:t>
            </w:r>
            <w:r w:rsidR="00BF1D5E">
              <w:rPr>
                <w:spacing w:val="-7"/>
              </w:rPr>
              <w:t xml:space="preserve"> </w:t>
            </w:r>
            <w:r w:rsidR="00BF1D5E">
              <w:t>речи</w:t>
            </w:r>
            <w:r w:rsidR="00BF1D5E">
              <w:rPr>
                <w:spacing w:val="-7"/>
              </w:rPr>
              <w:t xml:space="preserve"> </w:t>
            </w:r>
            <w:r w:rsidR="00BF1D5E">
              <w:rPr>
                <w:spacing w:val="-2"/>
              </w:rPr>
              <w:t>детей</w:t>
            </w:r>
            <w:r w:rsidR="00BF1D5E">
              <w:tab/>
            </w:r>
            <w:r w:rsidR="00BF1D5E">
              <w:rPr>
                <w:spacing w:val="-10"/>
              </w:rPr>
              <w:t>9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spacing w:before="129"/>
            <w:ind w:left="350" w:hanging="210"/>
          </w:pPr>
          <w:hyperlink w:anchor="_bookmark4" w:history="1">
            <w:r w:rsidR="00BF1D5E">
              <w:t>Формирование</w:t>
            </w:r>
            <w:r w:rsidR="00BF1D5E">
              <w:rPr>
                <w:spacing w:val="-10"/>
              </w:rPr>
              <w:t xml:space="preserve"> </w:t>
            </w:r>
            <w:r w:rsidR="00BF1D5E">
              <w:t>бережного</w:t>
            </w:r>
            <w:r w:rsidR="00BF1D5E">
              <w:rPr>
                <w:spacing w:val="-10"/>
              </w:rPr>
              <w:t xml:space="preserve"> </w:t>
            </w:r>
            <w:r w:rsidR="00BF1D5E">
              <w:t>отношения</w:t>
            </w:r>
            <w:r w:rsidR="00BF1D5E">
              <w:rPr>
                <w:spacing w:val="-6"/>
              </w:rPr>
              <w:t xml:space="preserve"> </w:t>
            </w:r>
            <w:r w:rsidR="00BF1D5E">
              <w:t>к</w:t>
            </w:r>
            <w:r w:rsidR="00BF1D5E">
              <w:rPr>
                <w:spacing w:val="-10"/>
              </w:rPr>
              <w:t xml:space="preserve"> </w:t>
            </w:r>
            <w:r w:rsidR="00BF1D5E">
              <w:t>культурному</w:t>
            </w:r>
            <w:r w:rsidR="00BF1D5E">
              <w:rPr>
                <w:spacing w:val="-14"/>
              </w:rPr>
              <w:t xml:space="preserve"> </w:t>
            </w:r>
            <w:r w:rsidR="00BF1D5E">
              <w:rPr>
                <w:spacing w:val="-2"/>
              </w:rPr>
              <w:t>наследию</w:t>
            </w:r>
            <w:r w:rsidR="00BF1D5E">
              <w:tab/>
            </w:r>
            <w:r w:rsidR="00BF1D5E">
              <w:rPr>
                <w:spacing w:val="-5"/>
              </w:rPr>
              <w:t>11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ind w:left="350" w:hanging="210"/>
          </w:pPr>
          <w:hyperlink w:anchor="_bookmark5" w:history="1">
            <w:r w:rsidR="00BF1D5E">
              <w:t>Методы</w:t>
            </w:r>
            <w:r w:rsidR="00BF1D5E">
              <w:rPr>
                <w:spacing w:val="-8"/>
              </w:rPr>
              <w:t xml:space="preserve"> </w:t>
            </w:r>
            <w:r w:rsidR="00BF1D5E">
              <w:t>обучения</w:t>
            </w:r>
            <w:r w:rsidR="00BF1D5E">
              <w:rPr>
                <w:spacing w:val="-7"/>
              </w:rPr>
              <w:t xml:space="preserve"> </w:t>
            </w:r>
            <w:r w:rsidR="00BF1D5E">
              <w:t>детей</w:t>
            </w:r>
            <w:r w:rsidR="00BF1D5E">
              <w:rPr>
                <w:spacing w:val="-8"/>
              </w:rPr>
              <w:t xml:space="preserve"> </w:t>
            </w:r>
            <w:r w:rsidR="00BF1D5E">
              <w:t>знакомству</w:t>
            </w:r>
            <w:r w:rsidR="00BF1D5E">
              <w:rPr>
                <w:spacing w:val="-11"/>
              </w:rPr>
              <w:t xml:space="preserve"> </w:t>
            </w:r>
            <w:r w:rsidR="00BF1D5E">
              <w:t>со</w:t>
            </w:r>
            <w:r w:rsidR="00BF1D5E">
              <w:rPr>
                <w:spacing w:val="-4"/>
              </w:rPr>
              <w:t xml:space="preserve"> </w:t>
            </w:r>
            <w:r w:rsidR="00BF1D5E">
              <w:t>старыми</w:t>
            </w:r>
            <w:r w:rsidR="00BF1D5E">
              <w:rPr>
                <w:spacing w:val="-7"/>
              </w:rPr>
              <w:t xml:space="preserve"> </w:t>
            </w:r>
            <w:r w:rsidR="00BF1D5E">
              <w:rPr>
                <w:spacing w:val="-2"/>
              </w:rPr>
              <w:t>вещами</w:t>
            </w:r>
            <w:r w:rsidR="00BF1D5E">
              <w:tab/>
            </w:r>
            <w:r w:rsidR="00BF1D5E">
              <w:rPr>
                <w:spacing w:val="-5"/>
              </w:rPr>
              <w:t>13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ind w:left="350" w:hanging="210"/>
          </w:pPr>
          <w:hyperlink w:anchor="_bookmark6" w:history="1">
            <w:r w:rsidR="00BF1D5E">
              <w:t>Материалы</w:t>
            </w:r>
            <w:r w:rsidR="00BF1D5E">
              <w:rPr>
                <w:spacing w:val="-8"/>
              </w:rPr>
              <w:t xml:space="preserve"> </w:t>
            </w:r>
            <w:r w:rsidR="00BF1D5E">
              <w:t>и</w:t>
            </w:r>
            <w:r w:rsidR="00BF1D5E">
              <w:rPr>
                <w:spacing w:val="-9"/>
              </w:rPr>
              <w:t xml:space="preserve"> </w:t>
            </w:r>
            <w:r w:rsidR="00BF1D5E">
              <w:t>оборудование</w:t>
            </w:r>
            <w:r w:rsidR="00BF1D5E">
              <w:rPr>
                <w:spacing w:val="-8"/>
              </w:rPr>
              <w:t xml:space="preserve"> </w:t>
            </w:r>
            <w:r w:rsidR="00BF1D5E">
              <w:t>для</w:t>
            </w:r>
            <w:r w:rsidR="00BF1D5E">
              <w:rPr>
                <w:spacing w:val="-6"/>
              </w:rPr>
              <w:t xml:space="preserve"> </w:t>
            </w:r>
            <w:r w:rsidR="00BF1D5E">
              <w:t>реализации</w:t>
            </w:r>
            <w:r w:rsidR="00BF1D5E">
              <w:rPr>
                <w:spacing w:val="-9"/>
              </w:rPr>
              <w:t xml:space="preserve"> </w:t>
            </w:r>
            <w:r w:rsidR="00BF1D5E">
              <w:rPr>
                <w:spacing w:val="-2"/>
              </w:rPr>
              <w:t>проекта</w:t>
            </w:r>
            <w:r w:rsidR="00BF1D5E">
              <w:tab/>
            </w:r>
            <w:r w:rsidR="00BF1D5E">
              <w:rPr>
                <w:spacing w:val="-5"/>
              </w:rPr>
              <w:t>15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spacing w:before="124"/>
            <w:ind w:left="350" w:hanging="210"/>
          </w:pPr>
          <w:hyperlink w:anchor="_bookmark7" w:history="1">
            <w:r w:rsidR="00BF1D5E">
              <w:t>Разработка</w:t>
            </w:r>
            <w:r w:rsidR="00BF1D5E">
              <w:rPr>
                <w:spacing w:val="-7"/>
              </w:rPr>
              <w:t xml:space="preserve"> </w:t>
            </w:r>
            <w:r w:rsidR="00BF1D5E">
              <w:t>познавательных</w:t>
            </w:r>
            <w:r w:rsidR="00BF1D5E">
              <w:rPr>
                <w:spacing w:val="-12"/>
              </w:rPr>
              <w:t xml:space="preserve"> </w:t>
            </w:r>
            <w:r w:rsidR="00BF1D5E">
              <w:t>материалов</w:t>
            </w:r>
            <w:r w:rsidR="00BF1D5E">
              <w:rPr>
                <w:spacing w:val="-9"/>
              </w:rPr>
              <w:t xml:space="preserve"> </w:t>
            </w:r>
            <w:r w:rsidR="00BF1D5E">
              <w:t>для</w:t>
            </w:r>
            <w:r w:rsidR="00BF1D5E">
              <w:rPr>
                <w:spacing w:val="-6"/>
              </w:rPr>
              <w:t xml:space="preserve"> </w:t>
            </w:r>
            <w:r w:rsidR="00BF1D5E">
              <w:rPr>
                <w:spacing w:val="-2"/>
              </w:rPr>
              <w:t>детей</w:t>
            </w:r>
            <w:r w:rsidR="00BF1D5E">
              <w:tab/>
            </w:r>
            <w:r w:rsidR="00BF1D5E">
              <w:rPr>
                <w:spacing w:val="-5"/>
              </w:rPr>
              <w:t>17</w:t>
            </w:r>
          </w:hyperlink>
        </w:p>
        <w:p w:rsidR="00354934" w:rsidRDefault="00FC2AAE">
          <w:pPr>
            <w:pStyle w:val="10"/>
            <w:numPr>
              <w:ilvl w:val="0"/>
              <w:numId w:val="3"/>
            </w:numPr>
            <w:tabs>
              <w:tab w:val="left" w:pos="350"/>
              <w:tab w:val="right" w:leader="dot" w:pos="9773"/>
            </w:tabs>
            <w:spacing w:before="129"/>
            <w:ind w:left="350" w:hanging="210"/>
          </w:pPr>
          <w:hyperlink w:anchor="_bookmark8" w:history="1">
            <w:r w:rsidR="00BF1D5E">
              <w:t>Актуальность</w:t>
            </w:r>
            <w:r w:rsidR="00BF1D5E">
              <w:rPr>
                <w:spacing w:val="-13"/>
              </w:rPr>
              <w:t xml:space="preserve"> </w:t>
            </w:r>
            <w:r w:rsidR="00BF1D5E">
              <w:t>сохранения</w:t>
            </w:r>
            <w:r w:rsidR="00BF1D5E">
              <w:rPr>
                <w:spacing w:val="-10"/>
              </w:rPr>
              <w:t xml:space="preserve"> </w:t>
            </w:r>
            <w:r w:rsidR="00BF1D5E">
              <w:t>народных</w:t>
            </w:r>
            <w:r w:rsidR="00BF1D5E">
              <w:rPr>
                <w:spacing w:val="-14"/>
              </w:rPr>
              <w:t xml:space="preserve"> </w:t>
            </w:r>
            <w:r w:rsidR="00BF1D5E">
              <w:t>традиций</w:t>
            </w:r>
            <w:r w:rsidR="00BF1D5E">
              <w:rPr>
                <w:spacing w:val="-11"/>
              </w:rPr>
              <w:t xml:space="preserve"> </w:t>
            </w:r>
            <w:r w:rsidR="00BF1D5E">
              <w:t>в</w:t>
            </w:r>
            <w:r w:rsidR="00BF1D5E">
              <w:rPr>
                <w:spacing w:val="-11"/>
              </w:rPr>
              <w:t xml:space="preserve"> </w:t>
            </w:r>
            <w:r w:rsidR="00BF1D5E">
              <w:t>образовании</w:t>
            </w:r>
            <w:r w:rsidR="00BF1D5E">
              <w:rPr>
                <w:spacing w:val="-11"/>
              </w:rPr>
              <w:t xml:space="preserve"> </w:t>
            </w:r>
            <w:r w:rsidR="00BF1D5E">
              <w:rPr>
                <w:spacing w:val="-2"/>
              </w:rPr>
              <w:t>детей</w:t>
            </w:r>
            <w:r w:rsidR="00BF1D5E">
              <w:tab/>
            </w:r>
            <w:r w:rsidR="00BF1D5E">
              <w:rPr>
                <w:spacing w:val="-5"/>
              </w:rPr>
              <w:t>19</w:t>
            </w:r>
          </w:hyperlink>
        </w:p>
        <w:p w:rsidR="00354934" w:rsidRDefault="00FC2AAE">
          <w:pPr>
            <w:pStyle w:val="10"/>
            <w:tabs>
              <w:tab w:val="right" w:leader="dot" w:pos="9773"/>
            </w:tabs>
            <w:ind w:left="140" w:firstLine="0"/>
          </w:pPr>
          <w:hyperlink w:anchor="_bookmark9" w:history="1">
            <w:r w:rsidR="00BF1D5E">
              <w:rPr>
                <w:spacing w:val="-2"/>
              </w:rPr>
              <w:t>Заключение</w:t>
            </w:r>
            <w:r w:rsidR="00BF1D5E">
              <w:tab/>
            </w:r>
            <w:r w:rsidR="00BF1D5E">
              <w:rPr>
                <w:spacing w:val="-5"/>
              </w:rPr>
              <w:t>20</w:t>
            </w:r>
          </w:hyperlink>
        </w:p>
        <w:p w:rsidR="00354934" w:rsidRDefault="00FC2AAE">
          <w:pPr>
            <w:pStyle w:val="10"/>
            <w:tabs>
              <w:tab w:val="right" w:leader="dot" w:pos="9773"/>
            </w:tabs>
            <w:ind w:left="140" w:firstLine="0"/>
          </w:pPr>
          <w:hyperlink w:anchor="_bookmark10" w:history="1">
            <w:r w:rsidR="00BF1D5E">
              <w:rPr>
                <w:spacing w:val="-2"/>
              </w:rPr>
              <w:t>Библиография</w:t>
            </w:r>
            <w:r w:rsidR="00BF1D5E">
              <w:tab/>
            </w:r>
            <w:r w:rsidR="00BF1D5E">
              <w:rPr>
                <w:spacing w:val="-5"/>
              </w:rPr>
              <w:t>22</w:t>
            </w:r>
          </w:hyperlink>
        </w:p>
        <w:p w:rsidR="00354934" w:rsidRDefault="00BF1D5E">
          <w:r>
            <w:fldChar w:fldCharType="end"/>
          </w:r>
        </w:p>
      </w:sdtContent>
    </w:sdt>
    <w:p w:rsidR="00354934" w:rsidRDefault="00354934">
      <w:pPr>
        <w:sectPr w:rsidR="00354934">
          <w:footerReference w:type="default" r:id="rId11"/>
          <w:pgSz w:w="11910" w:h="16840"/>
          <w:pgMar w:top="1060" w:right="425" w:bottom="1160" w:left="1559" w:header="0" w:footer="961" w:gutter="0"/>
          <w:pgNumType w:start="2"/>
          <w:cols w:space="720"/>
        </w:sectPr>
      </w:pPr>
    </w:p>
    <w:p w:rsidR="00354934" w:rsidRDefault="00BF1D5E">
      <w:pPr>
        <w:pStyle w:val="1"/>
        <w:ind w:left="0" w:right="7" w:firstLine="0"/>
        <w:jc w:val="center"/>
      </w:pPr>
      <w:bookmarkStart w:id="1" w:name="Введение"/>
      <w:bookmarkStart w:id="2" w:name="_bookmark0"/>
      <w:bookmarkEnd w:id="1"/>
      <w:bookmarkEnd w:id="2"/>
      <w:r>
        <w:rPr>
          <w:spacing w:val="-2"/>
        </w:rPr>
        <w:lastRenderedPageBreak/>
        <w:t>Введение</w:t>
      </w:r>
    </w:p>
    <w:p w:rsidR="00354934" w:rsidRDefault="00BF1D5E">
      <w:pPr>
        <w:pStyle w:val="a3"/>
        <w:spacing w:before="177" w:line="360" w:lineRule="auto"/>
        <w:ind w:right="140"/>
      </w:pPr>
      <w:r>
        <w:t>Проект "Сундучок истории" направлен на ознакомление детей с предметами старинного быта, которые были неотъемлемой частью жизни их предков. Изучение таких вещей, как угольный утюг, подзор, рушник, ухват и кочерга, позволяет погрузиться в атмосферу прошлого и лучше понять</w:t>
      </w:r>
      <w:r>
        <w:rPr>
          <w:spacing w:val="40"/>
        </w:rPr>
        <w:t xml:space="preserve"> </w:t>
      </w:r>
      <w:r>
        <w:t>культуру и традиции русского народа. Каждый из этих предметов несет в себе не только практическое назначение, но и богатую символику, отражающую образ жизни и ценности древних поколений.</w:t>
      </w:r>
    </w:p>
    <w:p w:rsidR="00354934" w:rsidRDefault="00BF1D5E">
      <w:pPr>
        <w:pStyle w:val="a3"/>
        <w:spacing w:line="360" w:lineRule="auto"/>
        <w:ind w:right="143"/>
      </w:pPr>
      <w:r>
        <w:t>Современные технологии и стремительный поток информации зачастую отдаляют детей от корней и уменьшают их интерес к национальной истории. В этом контексте проект приобретает особую актуальность, помогая восполнить пробелы в знаниях о бытовых предметах, которые долгое время были в употреблении в русских семьях. Погружение в историю через реальные объекты стимулирует живой интерес и способствует развитию эмоциональной связи с прошлым, что важно для формирования собственной идентичности и уважения к наследию.</w:t>
      </w:r>
    </w:p>
    <w:p w:rsidR="00354934" w:rsidRDefault="00BF1D5E">
      <w:pPr>
        <w:pStyle w:val="a3"/>
        <w:spacing w:before="1" w:line="360" w:lineRule="auto"/>
        <w:ind w:right="146"/>
      </w:pPr>
      <w:r>
        <w:t>В рамках работы рассматривается исторический фон возникновения и использования каждого из выбранных предметов. Будет уделено внимание тому, как они выглядели, какие материалы использовались</w:t>
      </w:r>
      <w:r>
        <w:rPr>
          <w:spacing w:val="-1"/>
        </w:rPr>
        <w:t xml:space="preserve"> </w:t>
      </w:r>
      <w:r>
        <w:t>для их</w:t>
      </w:r>
      <w:r>
        <w:rPr>
          <w:spacing w:val="-4"/>
        </w:rPr>
        <w:t xml:space="preserve"> </w:t>
      </w:r>
      <w:r>
        <w:t>изготовления и для каких целей служили.</w:t>
      </w:r>
    </w:p>
    <w:p w:rsidR="00354934" w:rsidRDefault="00BF1D5E">
      <w:pPr>
        <w:pStyle w:val="a3"/>
        <w:spacing w:line="360" w:lineRule="auto"/>
        <w:ind w:right="139"/>
      </w:pPr>
      <w:proofErr w:type="gramStart"/>
      <w:r>
        <w:t>Особое место занимает описание функций угольного утюга, который являлся главным инструментом для глажки одежды до появления электрических устройств; подзора - специального украшения, прикрепляемого</w:t>
      </w:r>
      <w:r>
        <w:rPr>
          <w:spacing w:val="4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плечевому</w:t>
      </w:r>
      <w:r>
        <w:rPr>
          <w:spacing w:val="-7"/>
        </w:rPr>
        <w:t xml:space="preserve"> </w:t>
      </w:r>
      <w:r>
        <w:t>ремню</w:t>
      </w:r>
      <w:r>
        <w:rPr>
          <w:spacing w:val="-5"/>
        </w:rPr>
        <w:t xml:space="preserve"> </w:t>
      </w:r>
      <w:r>
        <w:t>женщины;</w:t>
      </w:r>
      <w:r>
        <w:rPr>
          <w:spacing w:val="-4"/>
        </w:rPr>
        <w:t xml:space="preserve"> </w:t>
      </w:r>
      <w:r>
        <w:t>рушника -</w:t>
      </w:r>
      <w:r>
        <w:rPr>
          <w:spacing w:val="-5"/>
        </w:rPr>
        <w:t xml:space="preserve"> </w:t>
      </w:r>
      <w:r>
        <w:t>вышитого</w:t>
      </w:r>
      <w:r>
        <w:rPr>
          <w:spacing w:val="-4"/>
        </w:rPr>
        <w:t xml:space="preserve"> </w:t>
      </w:r>
      <w:r>
        <w:t>полотенца,</w:t>
      </w:r>
      <w:r>
        <w:rPr>
          <w:spacing w:val="-1"/>
        </w:rPr>
        <w:t xml:space="preserve"> </w:t>
      </w:r>
      <w:r>
        <w:t>играющего</w:t>
      </w:r>
      <w:r>
        <w:rPr>
          <w:spacing w:val="-4"/>
        </w:rPr>
        <w:t xml:space="preserve"> </w:t>
      </w:r>
      <w:r>
        <w:t xml:space="preserve">роль </w:t>
      </w:r>
      <w:proofErr w:type="spellStart"/>
      <w:r>
        <w:t>обережного</w:t>
      </w:r>
      <w:proofErr w:type="spellEnd"/>
      <w:r>
        <w:t xml:space="preserve"> элемента и символа гостеприимства; ухвата - металлического приспособления для работы с горячей посудой; и кочерги - инструмента для ухода за домашним очагом.</w:t>
      </w:r>
      <w:proofErr w:type="gramEnd"/>
    </w:p>
    <w:p w:rsidR="00354934" w:rsidRDefault="00BF1D5E">
      <w:pPr>
        <w:pStyle w:val="a3"/>
        <w:spacing w:before="3" w:line="357" w:lineRule="auto"/>
        <w:ind w:right="144"/>
      </w:pPr>
      <w:r>
        <w:t>Также в работе будет представлена методика организации занятий с детьми,</w:t>
      </w:r>
      <w:r>
        <w:rPr>
          <w:spacing w:val="61"/>
        </w:rPr>
        <w:t xml:space="preserve">  </w:t>
      </w:r>
      <w:r>
        <w:t>включающая</w:t>
      </w:r>
      <w:r>
        <w:rPr>
          <w:spacing w:val="61"/>
        </w:rPr>
        <w:t xml:space="preserve">  </w:t>
      </w:r>
      <w:r>
        <w:t>рассказы</w:t>
      </w:r>
      <w:r>
        <w:rPr>
          <w:spacing w:val="60"/>
        </w:rPr>
        <w:t xml:space="preserve">  </w:t>
      </w:r>
      <w:r>
        <w:t>о</w:t>
      </w:r>
      <w:r>
        <w:rPr>
          <w:spacing w:val="60"/>
        </w:rPr>
        <w:t xml:space="preserve">  </w:t>
      </w:r>
      <w:r>
        <w:t>быте</w:t>
      </w:r>
      <w:r>
        <w:rPr>
          <w:spacing w:val="61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русских</w:t>
      </w:r>
      <w:r>
        <w:rPr>
          <w:spacing w:val="58"/>
        </w:rPr>
        <w:t xml:space="preserve">  </w:t>
      </w:r>
      <w:r>
        <w:t>деревянных</w:t>
      </w:r>
      <w:r>
        <w:rPr>
          <w:spacing w:val="58"/>
        </w:rPr>
        <w:t xml:space="preserve">  </w:t>
      </w:r>
      <w:r>
        <w:rPr>
          <w:spacing w:val="-2"/>
        </w:rPr>
        <w:t>избах,</w:t>
      </w:r>
    </w:p>
    <w:p w:rsidR="00354934" w:rsidRDefault="00354934">
      <w:pPr>
        <w:pStyle w:val="a3"/>
        <w:spacing w:line="357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2" w:lineRule="auto"/>
        <w:ind w:right="151" w:firstLine="0"/>
      </w:pPr>
      <w:r>
        <w:lastRenderedPageBreak/>
        <w:t>использование загадок</w:t>
      </w:r>
      <w:r>
        <w:rPr>
          <w:spacing w:val="-1"/>
        </w:rPr>
        <w:t xml:space="preserve"> </w:t>
      </w:r>
      <w:r>
        <w:t>и четверостиший, которые помогают</w:t>
      </w:r>
      <w:r>
        <w:rPr>
          <w:spacing w:val="-2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знания и расширить словарный запас.</w:t>
      </w:r>
    </w:p>
    <w:p w:rsidR="00354934" w:rsidRDefault="00BF1D5E">
      <w:pPr>
        <w:pStyle w:val="a3"/>
        <w:spacing w:line="362" w:lineRule="auto"/>
        <w:ind w:right="141"/>
      </w:pPr>
      <w:r>
        <w:t>Особое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интерактивным</w:t>
      </w:r>
      <w:r>
        <w:rPr>
          <w:spacing w:val="-1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обучения, когда</w:t>
      </w:r>
      <w:r>
        <w:rPr>
          <w:spacing w:val="-1"/>
        </w:rPr>
        <w:t xml:space="preserve"> </w:t>
      </w:r>
      <w:r>
        <w:t>дети могут самостоятельно потрогать и рассмотреть предметы, что делает процесс познания более осмысленным и запоминающимся.</w:t>
      </w:r>
    </w:p>
    <w:p w:rsidR="00354934" w:rsidRDefault="00BF1D5E">
      <w:pPr>
        <w:pStyle w:val="a3"/>
        <w:spacing w:line="360" w:lineRule="auto"/>
        <w:ind w:right="142"/>
      </w:pPr>
      <w:r>
        <w:t>Целью проекта является не только передача знаний, но и воспитание бережного отношения к культурному наследию. Приобщение к традициям помогает детям осознать ценность сохранения исторической памяти и</w:t>
      </w:r>
      <w:r>
        <w:rPr>
          <w:spacing w:val="40"/>
        </w:rPr>
        <w:t xml:space="preserve"> </w:t>
      </w:r>
      <w:r>
        <w:t>развивает чувство ответственности перед прошлым и будущим. Работа также раскроет перспективы использования подобных проектов в образовательных учреждениях для углубления знаний по истории и культуре родного края.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2012"/>
        </w:tabs>
        <w:ind w:left="2012" w:hanging="359"/>
        <w:jc w:val="both"/>
      </w:pPr>
      <w:bookmarkStart w:id="3" w:name="1._Исторический_контекст_старинных_предм"/>
      <w:bookmarkStart w:id="4" w:name="_bookmark1"/>
      <w:bookmarkEnd w:id="3"/>
      <w:bookmarkEnd w:id="4"/>
      <w:r>
        <w:lastRenderedPageBreak/>
        <w:t>Исторический</w:t>
      </w:r>
      <w:r>
        <w:rPr>
          <w:spacing w:val="-15"/>
        </w:rPr>
        <w:t xml:space="preserve"> </w:t>
      </w:r>
      <w:r>
        <w:t>конте</w:t>
      </w:r>
      <w:proofErr w:type="gramStart"/>
      <w:r>
        <w:t>кст</w:t>
      </w:r>
      <w:r>
        <w:rPr>
          <w:spacing w:val="-14"/>
        </w:rPr>
        <w:t xml:space="preserve"> </w:t>
      </w:r>
      <w:r>
        <w:t>ст</w:t>
      </w:r>
      <w:proofErr w:type="gramEnd"/>
      <w:r>
        <w:t>аринных</w:t>
      </w:r>
      <w:r>
        <w:rPr>
          <w:spacing w:val="-13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rPr>
          <w:spacing w:val="-4"/>
        </w:rPr>
        <w:t>быта</w:t>
      </w:r>
    </w:p>
    <w:p w:rsidR="00354934" w:rsidRDefault="00BF1D5E">
      <w:pPr>
        <w:pStyle w:val="a3"/>
        <w:spacing w:before="177" w:line="360" w:lineRule="auto"/>
        <w:ind w:right="144"/>
      </w:pPr>
      <w:r>
        <w:t>Погружаясь в прошлое русской деревни, мы видим, что бытовые предметы играли важную роль в жизни наших предков, являясь частью не только физического, но и культурного пространства. В</w:t>
      </w:r>
      <w:r>
        <w:rPr>
          <w:spacing w:val="-2"/>
        </w:rPr>
        <w:t xml:space="preserve"> </w:t>
      </w:r>
      <w:r>
        <w:t>Древней Руси домашняя утварь включала разнообразные емкости и приборы, изготовленные из дерева, глины, металла и стекла, которые создавались мастерами-ремесленниками с большим вниманием к традициям и функциональности [7].</w:t>
      </w:r>
    </w:p>
    <w:p w:rsidR="00354934" w:rsidRDefault="00BF1D5E">
      <w:pPr>
        <w:pStyle w:val="a3"/>
        <w:spacing w:line="362" w:lineRule="auto"/>
        <w:ind w:right="142"/>
      </w:pPr>
      <w:r>
        <w:t>С развитием общества менялись не только формы и материалы посуды,</w:t>
      </w:r>
      <w:r>
        <w:rPr>
          <w:spacing w:val="40"/>
        </w:rPr>
        <w:t xml:space="preserve"> </w:t>
      </w:r>
      <w:r>
        <w:t>но и сама терминология. Слово «посуда» пришло в употребление лишь в XVII веке,</w:t>
      </w:r>
      <w:r>
        <w:rPr>
          <w:spacing w:val="36"/>
        </w:rPr>
        <w:t xml:space="preserve"> </w:t>
      </w:r>
      <w:r>
        <w:t>тогда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подобные</w:t>
      </w:r>
      <w:r>
        <w:rPr>
          <w:spacing w:val="35"/>
        </w:rPr>
        <w:t xml:space="preserve"> </w:t>
      </w:r>
      <w:r>
        <w:t>предметы</w:t>
      </w:r>
      <w:r>
        <w:rPr>
          <w:spacing w:val="34"/>
        </w:rPr>
        <w:t xml:space="preserve"> </w:t>
      </w:r>
      <w:r>
        <w:t>именовали</w:t>
      </w:r>
      <w:r>
        <w:rPr>
          <w:spacing w:val="38"/>
        </w:rPr>
        <w:t xml:space="preserve"> </w:t>
      </w:r>
      <w:r>
        <w:t>«судно»,</w:t>
      </w:r>
      <w:r>
        <w:rPr>
          <w:spacing w:val="40"/>
        </w:rPr>
        <w:t xml:space="preserve"> </w:t>
      </w:r>
      <w:r>
        <w:t>«</w:t>
      </w:r>
      <w:proofErr w:type="spellStart"/>
      <w:r>
        <w:t>суденко</w:t>
      </w:r>
      <w:proofErr w:type="spellEnd"/>
      <w:r>
        <w:t>»</w:t>
      </w:r>
      <w:r>
        <w:rPr>
          <w:spacing w:val="34"/>
        </w:rPr>
        <w:t xml:space="preserve"> </w:t>
      </w:r>
      <w:r>
        <w:t>или</w:t>
      </w:r>
    </w:p>
    <w:p w:rsidR="00354934" w:rsidRDefault="00BF1D5E">
      <w:pPr>
        <w:pStyle w:val="a3"/>
        <w:spacing w:line="360" w:lineRule="auto"/>
        <w:ind w:right="146" w:firstLine="0"/>
      </w:pPr>
      <w:r>
        <w:t>«сосуд», что</w:t>
      </w:r>
      <w:r>
        <w:rPr>
          <w:spacing w:val="-1"/>
        </w:rPr>
        <w:t xml:space="preserve"> </w:t>
      </w:r>
      <w:r>
        <w:t>подчеркивало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 процессом приготовления и</w:t>
      </w:r>
      <w:r>
        <w:rPr>
          <w:spacing w:val="-1"/>
        </w:rPr>
        <w:t xml:space="preserve"> </w:t>
      </w:r>
      <w:r>
        <w:t>употребления пищи в узком бытовом и символическом смысле [19]. Ранние деревянные ложки, ковши и солонки из XII века демонстрируют глубоко укоренившиеся ремесленные традиции и важность посуды для повседневной жизни [8].</w:t>
      </w:r>
    </w:p>
    <w:p w:rsidR="00354934" w:rsidRDefault="00BF1D5E">
      <w:pPr>
        <w:pStyle w:val="a3"/>
        <w:spacing w:line="360" w:lineRule="auto"/>
        <w:ind w:right="130"/>
      </w:pPr>
      <w:r>
        <w:t>Русская изба была не просто жилищем, но отражением национального характера и культурных особенностей. Мебель и утварь здесь были строго функциональными, их</w:t>
      </w:r>
      <w:r>
        <w:rPr>
          <w:spacing w:val="-2"/>
        </w:rPr>
        <w:t xml:space="preserve"> </w:t>
      </w:r>
      <w:r>
        <w:t>изготовлением занимались столяры, бондари и токари. В крестьянском доме бытовали такие предметы, как коромысло и прялка, поддерживавшие повседневные хозяйственные дела, а с появлением чая в России приблизительно три столетия назад стал широко известен самовар, ставший важным элементом русской гостеприимности и традиционного чаепития [14][24].</w:t>
      </w:r>
    </w:p>
    <w:p w:rsidR="00354934" w:rsidRDefault="00BF1D5E">
      <w:pPr>
        <w:pStyle w:val="a3"/>
        <w:spacing w:line="360" w:lineRule="auto"/>
        <w:ind w:right="148"/>
      </w:pPr>
      <w:r>
        <w:t>Важно отметить, что эти предметы быта были не просто утилитарными, а несли также символический смысл, связывая поколение с его корнями и культурой. Посуда и домашняя утварь отражали особенности образа жизни, хозяйственной деятельности и мировоззрения, являясь своеобразными носителями традиций. Техника изготовления, например, долбленая и токарная обработка дерева, свидетельствует о высоком уровне ремесленного мастерства и передаче знаний из поколения в поколение.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43"/>
      </w:pPr>
      <w:r>
        <w:lastRenderedPageBreak/>
        <w:t>Начиная с деревянных и глиняных горшков, ведер и кувшинов, которые служили для приготовления и хранения пищи, широкий набор предметов утвари позволял организовать быт крестьянина и поддерживать его домашний очаг. Металлическая и стеклянная посуда, хотя и имела место, оставалась редкостью среди простого народа, подчеркивая социальные различия и необходимость бережного отношения к утварям.</w:t>
      </w:r>
    </w:p>
    <w:p w:rsidR="00354934" w:rsidRDefault="00BF1D5E">
      <w:pPr>
        <w:pStyle w:val="a3"/>
        <w:spacing w:before="3" w:line="360" w:lineRule="auto"/>
        <w:ind w:right="138"/>
      </w:pPr>
      <w:r>
        <w:t>Таким образом, исторический конте</w:t>
      </w:r>
      <w:proofErr w:type="gramStart"/>
      <w:r>
        <w:t>кст ст</w:t>
      </w:r>
      <w:proofErr w:type="gramEnd"/>
      <w:r>
        <w:t>аринных бытовых предметов тесно связан с развитием крестьянского хозяйства, культурными и техническими традициями Руси, отражая не только практические нужды, но и особую духовную атмосферу тех времен. Теперь познакомимся ближе с некоторыми из этих уникальных предметов.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2564"/>
        </w:tabs>
        <w:ind w:left="2564" w:hanging="359"/>
        <w:jc w:val="both"/>
      </w:pPr>
      <w:bookmarkStart w:id="5" w:name="2._Описание_ключевых_старинных_предметов"/>
      <w:bookmarkStart w:id="6" w:name="_bookmark2"/>
      <w:bookmarkEnd w:id="5"/>
      <w:bookmarkEnd w:id="6"/>
      <w:r>
        <w:lastRenderedPageBreak/>
        <w:t>Описание</w:t>
      </w:r>
      <w:r>
        <w:rPr>
          <w:spacing w:val="-10"/>
        </w:rPr>
        <w:t xml:space="preserve"> </w:t>
      </w:r>
      <w:r>
        <w:t>ключевых</w:t>
      </w:r>
      <w:r>
        <w:rPr>
          <w:spacing w:val="-14"/>
        </w:rPr>
        <w:t xml:space="preserve"> </w:t>
      </w:r>
      <w:r>
        <w:t>старинных</w:t>
      </w:r>
      <w:r>
        <w:rPr>
          <w:spacing w:val="-11"/>
        </w:rPr>
        <w:t xml:space="preserve"> </w:t>
      </w:r>
      <w:r>
        <w:rPr>
          <w:spacing w:val="-2"/>
        </w:rPr>
        <w:t>предметов</w:t>
      </w:r>
    </w:p>
    <w:p w:rsidR="00354934" w:rsidRDefault="00BF1D5E">
      <w:pPr>
        <w:pStyle w:val="a3"/>
        <w:spacing w:before="177" w:line="360" w:lineRule="auto"/>
        <w:ind w:right="145"/>
      </w:pPr>
      <w:r>
        <w:t xml:space="preserve">Теперь рассмотрим назначение и использование основных старинных предметов, которые помогают глубже понять бытовую культуру наших </w:t>
      </w:r>
      <w:r>
        <w:rPr>
          <w:spacing w:val="-2"/>
        </w:rPr>
        <w:t>предков.</w:t>
      </w:r>
    </w:p>
    <w:p w:rsidR="00354934" w:rsidRDefault="00BF1D5E">
      <w:pPr>
        <w:pStyle w:val="a3"/>
        <w:spacing w:before="2" w:line="360" w:lineRule="auto"/>
        <w:ind w:right="138"/>
      </w:pPr>
      <w:r>
        <w:t>Угольный утюг представлял собой тяжёлый чугунный прибор для глаженья одежды, внутри которого располагалась жаровня — углубление для горячих углей. Для поддержания температуры отверстия по бокам</w:t>
      </w:r>
      <w:r>
        <w:rPr>
          <w:spacing w:val="40"/>
        </w:rPr>
        <w:t xml:space="preserve"> </w:t>
      </w:r>
      <w:proofErr w:type="gramStart"/>
      <w:r>
        <w:t>обеспечивали</w:t>
      </w:r>
      <w:proofErr w:type="gramEnd"/>
      <w:r>
        <w:t xml:space="preserve"> поддув кислорода; чтобы угли не угасали, нужно было изредка дуть в них или размахивать утюгом. Несмотря на то, что такой утюг служил эффективным средством устранения складок, работать с ним было физически сложно: значительный вес и высокая температура требовали силы и осторожности. Кроме того, искры, вылетающие из проёмов, могли оставлять на ткани опалины и даже </w:t>
      </w:r>
      <w:proofErr w:type="gramStart"/>
      <w:r>
        <w:t>прожиги</w:t>
      </w:r>
      <w:proofErr w:type="gramEnd"/>
      <w:r>
        <w:t>. Производство угольных утюгов в России началось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веке, а</w:t>
      </w:r>
      <w:r>
        <w:rPr>
          <w:spacing w:val="-4"/>
        </w:rPr>
        <w:t xml:space="preserve"> </w:t>
      </w:r>
      <w:r>
        <w:t>затем продолжалось</w:t>
      </w:r>
      <w:r>
        <w:rPr>
          <w:spacing w:val="-2"/>
        </w:rPr>
        <w:t xml:space="preserve"> </w:t>
      </w:r>
      <w:r>
        <w:t>на различных</w:t>
      </w:r>
      <w:r>
        <w:rPr>
          <w:spacing w:val="-5"/>
        </w:rPr>
        <w:t xml:space="preserve"> </w:t>
      </w:r>
      <w:r>
        <w:t xml:space="preserve">заводах — например, в </w:t>
      </w:r>
      <w:proofErr w:type="spellStart"/>
      <w:r>
        <w:t>Касимове</w:t>
      </w:r>
      <w:proofErr w:type="spellEnd"/>
      <w:r>
        <w:t xml:space="preserve"> до середины XX века [18][25].</w:t>
      </w:r>
    </w:p>
    <w:p w:rsidR="00354934" w:rsidRDefault="00BF1D5E">
      <w:pPr>
        <w:pStyle w:val="a3"/>
        <w:spacing w:line="360" w:lineRule="auto"/>
        <w:ind w:right="142"/>
      </w:pPr>
      <w:r>
        <w:t xml:space="preserve">Рушник — это традиционное полотенце из домотканого холста, использовавшееся в повседневной жизни для вытирания рук и лица. Рушники часто </w:t>
      </w:r>
      <w:proofErr w:type="spellStart"/>
      <w:r>
        <w:t>рукодельно</w:t>
      </w:r>
      <w:proofErr w:type="spellEnd"/>
      <w:r>
        <w:t xml:space="preserve"> украшались вышивкой и служили не только утилитарной, но и</w:t>
      </w:r>
      <w:r>
        <w:rPr>
          <w:spacing w:val="-2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обрядовой</w:t>
      </w:r>
      <w:r>
        <w:rPr>
          <w:spacing w:val="-2"/>
        </w:rPr>
        <w:t xml:space="preserve"> </w:t>
      </w:r>
      <w:r>
        <w:t>цели. В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бытовое</w:t>
      </w:r>
      <w:r>
        <w:rPr>
          <w:spacing w:val="-1"/>
        </w:rPr>
        <w:t xml:space="preserve"> </w:t>
      </w:r>
      <w:r>
        <w:t>полотенце</w:t>
      </w:r>
      <w:r>
        <w:rPr>
          <w:spacing w:val="-1"/>
        </w:rPr>
        <w:t xml:space="preserve"> </w:t>
      </w:r>
      <w:r>
        <w:t>имело множество народных</w:t>
      </w:r>
      <w:r>
        <w:rPr>
          <w:spacing w:val="-1"/>
        </w:rPr>
        <w:t xml:space="preserve"> </w:t>
      </w:r>
      <w:r>
        <w:t xml:space="preserve">названий: утирка, </w:t>
      </w:r>
      <w:proofErr w:type="spellStart"/>
      <w:r>
        <w:t>рукотер</w:t>
      </w:r>
      <w:proofErr w:type="spellEnd"/>
      <w:r>
        <w:t xml:space="preserve">, </w:t>
      </w:r>
      <w:proofErr w:type="spellStart"/>
      <w:r>
        <w:t>рукотерник</w:t>
      </w:r>
      <w:proofErr w:type="spellEnd"/>
      <w:r>
        <w:t xml:space="preserve">, </w:t>
      </w:r>
      <w:proofErr w:type="spellStart"/>
      <w:r>
        <w:t>утирник</w:t>
      </w:r>
      <w:proofErr w:type="spellEnd"/>
      <w:r>
        <w:t xml:space="preserve"> и другие. Они традиционно вручную изготавливались из натуральных тканей, и в народном творчестве рушники стали символом домашнего уюта, гостеприимства и </w:t>
      </w:r>
      <w:proofErr w:type="spellStart"/>
      <w:r>
        <w:t>обережной</w:t>
      </w:r>
      <w:proofErr w:type="spellEnd"/>
      <w:r>
        <w:t xml:space="preserve"> силы [20].</w:t>
      </w:r>
    </w:p>
    <w:p w:rsidR="00354934" w:rsidRDefault="00BF1D5E">
      <w:pPr>
        <w:pStyle w:val="a3"/>
        <w:spacing w:line="360" w:lineRule="auto"/>
        <w:ind w:right="145"/>
      </w:pPr>
      <w:r>
        <w:t>Ухват представлял собой металлический крюк, использовавшийся для захвата и вытаскивания горячих предметов из печи. Обычно ухваты изготавливали</w:t>
      </w:r>
      <w:r>
        <w:rPr>
          <w:spacing w:val="-5"/>
        </w:rPr>
        <w:t xml:space="preserve"> </w:t>
      </w:r>
      <w:r>
        <w:t>из железа,</w:t>
      </w:r>
      <w:r>
        <w:rPr>
          <w:spacing w:val="-2"/>
        </w:rPr>
        <w:t xml:space="preserve"> </w:t>
      </w:r>
      <w:r>
        <w:t>уделяя</w:t>
      </w:r>
      <w:r>
        <w:rPr>
          <w:spacing w:val="-3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прочности</w:t>
      </w:r>
      <w:r>
        <w:rPr>
          <w:spacing w:val="-5"/>
        </w:rPr>
        <w:t xml:space="preserve"> </w:t>
      </w:r>
      <w:r>
        <w:t>и удобству</w:t>
      </w:r>
      <w:r>
        <w:rPr>
          <w:spacing w:val="-8"/>
        </w:rPr>
        <w:t xml:space="preserve"> </w:t>
      </w:r>
      <w:r>
        <w:t>работы одной рукой, поскольку манипулирование горячей посудой или формами требовало точности. Часто ухват входил в комплект печного набора вместе с другими инструментами и был неотъемлемым атрибутом хозяйства [6].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40"/>
      </w:pPr>
      <w:r>
        <w:lastRenderedPageBreak/>
        <w:t>Кочерга - металлический стержень с загнутым концом, предназначенный для перемешивания и</w:t>
      </w:r>
      <w:r>
        <w:rPr>
          <w:spacing w:val="-1"/>
        </w:rPr>
        <w:t xml:space="preserve"> </w:t>
      </w:r>
      <w:r>
        <w:t>управления углями или дровами в печи. Этот инструмент использовался для поддержания равномерного огня, перемещения топлива и удаления золы. 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регионах</w:t>
      </w:r>
      <w:r>
        <w:rPr>
          <w:spacing w:val="-4"/>
        </w:rPr>
        <w:t xml:space="preserve"> </w:t>
      </w:r>
      <w:r>
        <w:t>кочерги делали толстыми или тонкими, в зависимости от устройства печи и топлива. В быту кочерга была незаменимым помощником в поддержании очага и создан</w:t>
      </w:r>
      <w:proofErr w:type="gramStart"/>
      <w:r>
        <w:t>ии ую</w:t>
      </w:r>
      <w:proofErr w:type="gramEnd"/>
      <w:r>
        <w:t>та в доме [10][6].</w:t>
      </w:r>
    </w:p>
    <w:p w:rsidR="00354934" w:rsidRDefault="00BF1D5E">
      <w:pPr>
        <w:pStyle w:val="a3"/>
        <w:spacing w:before="3" w:line="360" w:lineRule="auto"/>
        <w:ind w:right="146"/>
      </w:pPr>
      <w:r>
        <w:t xml:space="preserve">Все перечисленные предметы - угольный утюг, рушник, ухват и кочерга отражают специфику быта и хозяйственных навыков наших предков. Через их изучение дети могут не только получить знания о технических аспектах, но и вдохновиться эстетикой и смыслом, </w:t>
      </w:r>
      <w:proofErr w:type="gramStart"/>
      <w:r>
        <w:t>вложенными</w:t>
      </w:r>
      <w:proofErr w:type="gramEnd"/>
      <w:r>
        <w:t xml:space="preserve"> в эти вещи. Рассмотрим же влияние изучения этих вещей на развитие детей.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1191"/>
        </w:tabs>
        <w:ind w:left="1191" w:hanging="359"/>
        <w:jc w:val="both"/>
      </w:pPr>
      <w:bookmarkStart w:id="7" w:name="3._Влияние_знакомства_со_старыми_вещами_"/>
      <w:bookmarkStart w:id="8" w:name="_bookmark3"/>
      <w:bookmarkEnd w:id="7"/>
      <w:bookmarkEnd w:id="8"/>
      <w:r>
        <w:lastRenderedPageBreak/>
        <w:t>Влияние</w:t>
      </w:r>
      <w:r>
        <w:rPr>
          <w:spacing w:val="-7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старыми</w:t>
      </w:r>
      <w:r>
        <w:rPr>
          <w:spacing w:val="-9"/>
        </w:rPr>
        <w:t xml:space="preserve"> </w:t>
      </w:r>
      <w:r>
        <w:t>вещами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</w:p>
    <w:p w:rsidR="00354934" w:rsidRDefault="00BF1D5E">
      <w:pPr>
        <w:pStyle w:val="a3"/>
        <w:spacing w:before="177" w:line="360" w:lineRule="auto"/>
        <w:ind w:right="141"/>
      </w:pPr>
      <w:r>
        <w:t>Знакомство с древними вещами способствует обогащению словарного запаса детей и развитию их речи за счет расширения тематического поля и знакомства с новыми понятиями, которые ранее не были для них доступны. Рассматривая предметы старинного быта, дети усваивают новые слова, связанные с хозяйственной</w:t>
      </w:r>
      <w:r>
        <w:rPr>
          <w:spacing w:val="-1"/>
        </w:rPr>
        <w:t xml:space="preserve"> </w:t>
      </w:r>
      <w:r>
        <w:t>деятельностью, ремеслами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процессами, что стимулирует формирование лексико-грамматических навыков и способствует построению связных высказываний.</w:t>
      </w:r>
    </w:p>
    <w:p w:rsidR="00354934" w:rsidRDefault="00BF1D5E">
      <w:pPr>
        <w:pStyle w:val="a3"/>
        <w:spacing w:line="360" w:lineRule="auto"/>
        <w:ind w:right="136"/>
      </w:pPr>
      <w:r>
        <w:t xml:space="preserve">Включение в образовательную практику интеграции устного народного творчества позволяет не только познакомить детей с лексикой традиций, но и развить творческое мышление, благодаря которым ребята учатся использовать слова в разных контекстах и выражать собственные мысли. </w:t>
      </w:r>
      <w:proofErr w:type="gramStart"/>
      <w:r>
        <w:t>Методические подходы</w:t>
      </w:r>
      <w:proofErr w:type="gramEnd"/>
      <w:r>
        <w:t>, включающие наглядные и словесные приемы - например, рассказы, игры и демонстрации - создают условия для активного участия детей в речевой деятельности и повышают уровень речевой компетенции [28][13].</w:t>
      </w:r>
    </w:p>
    <w:p w:rsidR="00354934" w:rsidRDefault="00BF1D5E">
      <w:pPr>
        <w:pStyle w:val="a3"/>
        <w:spacing w:line="360" w:lineRule="auto"/>
        <w:ind w:right="138"/>
      </w:pPr>
      <w:r>
        <w:t xml:space="preserve">Научные исследования подтверждают, что воспитание в детских садах, ориентированное на многосторонние речевые задачи, улучшает умение дошкольников строить монологическую и диалогическую речь, а также осознавать языковые явления. Применение разнообразных учебных пособий - от </w:t>
      </w:r>
      <w:proofErr w:type="spellStart"/>
      <w:r>
        <w:t>лэпбуков</w:t>
      </w:r>
      <w:proofErr w:type="spellEnd"/>
      <w:r>
        <w:t xml:space="preserve"> и наглядных материалов до интеграции развития речи в уроки других предметов, таких как математика - способствует развитию терминологического словаря и коммуникативных умений у детей [2][21][1].</w:t>
      </w:r>
    </w:p>
    <w:p w:rsidR="00354934" w:rsidRDefault="00BF1D5E">
      <w:pPr>
        <w:pStyle w:val="a3"/>
        <w:spacing w:before="4" w:line="360" w:lineRule="auto"/>
        <w:ind w:right="144"/>
      </w:pPr>
      <w:r>
        <w:t xml:space="preserve">Формирование культуры диалогической речи, включающей умение слушать собеседника и поддерживать тему разговора, тесно связано с практическим знакомством с предметами прошлого, которые становятся отправной точкой для бесед и сюжетных игр. Именно через такие ситуации развивается способность к обобщению, описанию и рассуждению, что является залогом успешной социальной коммуникации и интеллектуального роста </w:t>
      </w:r>
      <w:r>
        <w:rPr>
          <w:spacing w:val="-2"/>
        </w:rPr>
        <w:t>ребенка.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48"/>
      </w:pPr>
      <w:r>
        <w:lastRenderedPageBreak/>
        <w:t>Таким образом, использование старинных предметов в образовательном процессе помогает не только расширить лексический запас и речевые навыки, но и формирует у</w:t>
      </w:r>
      <w:r>
        <w:rPr>
          <w:spacing w:val="-1"/>
        </w:rPr>
        <w:t xml:space="preserve"> </w:t>
      </w:r>
      <w:r>
        <w:t>детей осознанное отношение к языку как средству</w:t>
      </w:r>
      <w:r>
        <w:rPr>
          <w:spacing w:val="-1"/>
        </w:rPr>
        <w:t xml:space="preserve"> </w:t>
      </w:r>
      <w:r>
        <w:t xml:space="preserve">общения и культурного выражения. Это важный аспект формирования культурной </w:t>
      </w:r>
      <w:r>
        <w:rPr>
          <w:spacing w:val="-2"/>
        </w:rPr>
        <w:t>идентичности.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1287"/>
        </w:tabs>
        <w:ind w:left="1287" w:hanging="359"/>
        <w:jc w:val="both"/>
      </w:pPr>
      <w:bookmarkStart w:id="9" w:name="4._Формирование_бережного_отношения_к_ку"/>
      <w:bookmarkStart w:id="10" w:name="_bookmark4"/>
      <w:bookmarkEnd w:id="9"/>
      <w:bookmarkEnd w:id="10"/>
      <w:r>
        <w:lastRenderedPageBreak/>
        <w:t>Формирование</w:t>
      </w:r>
      <w:r>
        <w:rPr>
          <w:spacing w:val="-12"/>
        </w:rPr>
        <w:t xml:space="preserve"> </w:t>
      </w:r>
      <w:r>
        <w:t>бережного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rPr>
          <w:spacing w:val="-2"/>
        </w:rPr>
        <w:t>наследию</w:t>
      </w:r>
    </w:p>
    <w:p w:rsidR="00354934" w:rsidRDefault="00BF1D5E">
      <w:pPr>
        <w:pStyle w:val="a3"/>
        <w:spacing w:before="177" w:line="360" w:lineRule="auto"/>
        <w:ind w:right="143"/>
      </w:pPr>
      <w:r>
        <w:t>Обучение через прикосновение к истории способствует формированию у детей осознанного и бережного отношения к культурному наследию, что является</w:t>
      </w:r>
      <w:r>
        <w:rPr>
          <w:spacing w:val="-3"/>
        </w:rPr>
        <w:t xml:space="preserve"> </w:t>
      </w:r>
      <w:r>
        <w:t>неотъемлемой</w:t>
      </w:r>
      <w:r>
        <w:rPr>
          <w:spacing w:val="-5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детей в знакомство со старинными предметами и традициями раскрывает перед ними не только историческую ценность вещей, но и своеобразие национального характера, укрепляя чувство принадлежности к семье и народу.</w:t>
      </w:r>
    </w:p>
    <w:p w:rsidR="00354934" w:rsidRDefault="00BF1D5E">
      <w:pPr>
        <w:pStyle w:val="a3"/>
        <w:spacing w:line="360" w:lineRule="auto"/>
        <w:ind w:right="138"/>
      </w:pPr>
      <w:r>
        <w:t>Семья, как главный институт воспитания, играет ключевую роль в передаче культурных ценностей и традиций младшему поколению. Именно через живое общение с близкими - родителями, бабушками и дедушками - ребенок усваивает нормы поведения и уважения к прошлому. Обогащение такого взаимодействия знакомством с историей родословной, семейными обрядами и культурными событиями способствует развитию в ребенке чувства стабильности и уверенности в своих корнях, что напрямую влияет на формирование его идентичности и жизненной позиции [26][4].</w:t>
      </w:r>
    </w:p>
    <w:p w:rsidR="00354934" w:rsidRDefault="00BF1D5E">
      <w:pPr>
        <w:pStyle w:val="a3"/>
        <w:spacing w:line="360" w:lineRule="auto"/>
        <w:ind w:right="139"/>
      </w:pPr>
      <w:r>
        <w:t>Особенно важно, чтобы традиции воспринимались детьми не как абстрактные понятия, а как живые практики, которые можно видеть и использовать в повседневной жизни. Это достигается через активное участие в семейных и общественных праздниках, обрядовых действиях и творческих мероприятиях, где старинные вещи становятся центральными элементами. Такой подход способствует не только сохранению исторической памяти, но и формированию у ребенка уважения ко всему многообразию культур и традиций, что особенно актуально в современном мире с его этническим и культурным многообразием [9].</w:t>
      </w:r>
    </w:p>
    <w:p w:rsidR="00354934" w:rsidRDefault="00BF1D5E">
      <w:pPr>
        <w:pStyle w:val="a3"/>
        <w:spacing w:before="3" w:line="360" w:lineRule="auto"/>
        <w:ind w:right="133"/>
      </w:pPr>
      <w:r>
        <w:t>В процессе воспитания уважения к культурному наследию необходимо учитывать возрастные и психологические особенности детей, ведь период до восьми лет является наиболее благоприятным для закрепления нравственных ориентиров. Важно поддерживать стремление ребенка к творчеству, развивать уважение к родному языку и культуре, что способствует гармоничному развитию</w:t>
      </w:r>
      <w:r>
        <w:rPr>
          <w:spacing w:val="28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личности.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этой</w:t>
      </w:r>
      <w:r>
        <w:rPr>
          <w:spacing w:val="30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педагогическая</w:t>
      </w:r>
      <w:r>
        <w:rPr>
          <w:spacing w:val="31"/>
        </w:rPr>
        <w:t xml:space="preserve"> </w:t>
      </w:r>
      <w:r>
        <w:t>практика,</w:t>
      </w:r>
      <w:r>
        <w:rPr>
          <w:spacing w:val="32"/>
        </w:rPr>
        <w:t xml:space="preserve"> </w:t>
      </w:r>
      <w:r>
        <w:t>основанная</w:t>
      </w:r>
      <w:r>
        <w:rPr>
          <w:spacing w:val="31"/>
        </w:rPr>
        <w:t xml:space="preserve"> </w:t>
      </w:r>
      <w:proofErr w:type="gramStart"/>
      <w:r>
        <w:t>на</w:t>
      </w:r>
      <w:proofErr w:type="gramEnd"/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47" w:firstLine="0"/>
      </w:pPr>
      <w:proofErr w:type="gramStart"/>
      <w:r>
        <w:lastRenderedPageBreak/>
        <w:t>использовании</w:t>
      </w:r>
      <w:proofErr w:type="gramEnd"/>
      <w:r>
        <w:rPr>
          <w:spacing w:val="-6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игр, играет значительную роль в формировании у детей нравственных и духовных качеств [12].</w:t>
      </w:r>
    </w:p>
    <w:p w:rsidR="00354934" w:rsidRDefault="00BF1D5E">
      <w:pPr>
        <w:pStyle w:val="a3"/>
        <w:spacing w:before="2" w:line="360" w:lineRule="auto"/>
        <w:ind w:right="141"/>
      </w:pPr>
      <w:r>
        <w:t>Система воспитательной работы должна быть системной и последовательной, сочетая семейные традиции с учебным процессом и культурно-социальным опытом детей. Это позволяет укреплять связь поколений, стимулировать интерес к собственной истории и формировать чувство ответственности за сохранение народного наследия. Воспитание уважения к традициям также способствует развитию толерантности и уважительного отношения к другим культурам, что важно для успешной социализации в современном обществе [3].</w:t>
      </w:r>
    </w:p>
    <w:p w:rsidR="00354934" w:rsidRDefault="00BF1D5E">
      <w:pPr>
        <w:pStyle w:val="a3"/>
        <w:spacing w:before="1" w:line="360" w:lineRule="auto"/>
        <w:ind w:right="138"/>
      </w:pPr>
      <w:r>
        <w:t>Таким образом, проект, связанный с изучением старинных предметов быта, не только расширяет кругозор детей, но и оказывает глубокое влияние на их нравственное становление и культурную самоидентификацию. Далее рассмотрим методы эффективного проведения таких занятий.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1733"/>
        </w:tabs>
        <w:ind w:left="1733" w:hanging="359"/>
        <w:jc w:val="both"/>
      </w:pPr>
      <w:bookmarkStart w:id="11" w:name="5._Методы_обучения_детей_знакомству_со_с"/>
      <w:bookmarkStart w:id="12" w:name="_bookmark5"/>
      <w:bookmarkEnd w:id="11"/>
      <w:bookmarkEnd w:id="12"/>
      <w:r>
        <w:lastRenderedPageBreak/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знакомству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старыми</w:t>
      </w:r>
      <w:r>
        <w:rPr>
          <w:spacing w:val="-9"/>
        </w:rPr>
        <w:t xml:space="preserve"> </w:t>
      </w:r>
      <w:r>
        <w:rPr>
          <w:spacing w:val="-2"/>
        </w:rPr>
        <w:t>вещами</w:t>
      </w:r>
    </w:p>
    <w:p w:rsidR="00354934" w:rsidRDefault="00BF1D5E">
      <w:pPr>
        <w:pStyle w:val="a3"/>
        <w:spacing w:before="177" w:line="360" w:lineRule="auto"/>
        <w:ind w:right="144"/>
      </w:pPr>
      <w:r>
        <w:t>Для эффективного усвоения материала применяются следующие методы, ориентированные на активное вовлечение детей в процесс познания старинных предметов быта. Воспитатель ведёт рассказ, используя живую речь и эмоциональную окраску, что помогает заинтересовать детей и раскрыть перед ними исторический контекст каждого экспоната. При этом особое внимание уделяется последовательности изложения и доступности содержания для возраста слушателей.</w:t>
      </w:r>
    </w:p>
    <w:p w:rsidR="00354934" w:rsidRDefault="00BF1D5E">
      <w:pPr>
        <w:pStyle w:val="a3"/>
        <w:spacing w:line="360" w:lineRule="auto"/>
        <w:ind w:right="133"/>
      </w:pPr>
      <w:r>
        <w:t>Показ реальных экспонатов из "сундучка истории" позволяет детям не только увидеть, но и потрогать</w:t>
      </w:r>
      <w:r>
        <w:rPr>
          <w:spacing w:val="-1"/>
        </w:rPr>
        <w:t xml:space="preserve"> </w:t>
      </w:r>
      <w:r>
        <w:t>предметы, ощутить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материал и конструкцию. В случаях, когда физическое представление невозможно, используются качественные иллюстрации и фотографии, которые наглядно демонстрируют внешний вид и особенности предметов. Такой наглядный материал способствует формированию у детей целостного образа предмета и закреплению понятий через визуальное восприятие.</w:t>
      </w:r>
    </w:p>
    <w:p w:rsidR="00354934" w:rsidRDefault="00BF1D5E">
      <w:pPr>
        <w:pStyle w:val="a3"/>
        <w:spacing w:line="360" w:lineRule="auto"/>
        <w:ind w:right="143"/>
      </w:pPr>
      <w:r>
        <w:t xml:space="preserve">Разгадывание загадок и чтение четверостиший вводятся как игровые элементы, которые активизируют внимание, вызывают положительные эмоции и мотивируют к самостоятельному поиску ответов. Эти методы стимулируют развитие речи, обогащают словарный запас и способствуют формированию учёта смысловых связей. При этом загадки подбираются с учётом тематики познакомленных предметов, что обеспечивает целостность познавательного </w:t>
      </w:r>
      <w:r>
        <w:rPr>
          <w:spacing w:val="-2"/>
        </w:rPr>
        <w:t>опыта.</w:t>
      </w:r>
    </w:p>
    <w:p w:rsidR="00354934" w:rsidRDefault="00BF1D5E">
      <w:pPr>
        <w:pStyle w:val="a3"/>
        <w:spacing w:before="4" w:line="360" w:lineRule="auto"/>
        <w:ind w:right="141"/>
      </w:pPr>
      <w:r>
        <w:t>Важной составляющей является организованное общение, в ходе</w:t>
      </w:r>
      <w:r>
        <w:rPr>
          <w:spacing w:val="40"/>
        </w:rPr>
        <w:t xml:space="preserve"> </w:t>
      </w:r>
      <w:r>
        <w:t xml:space="preserve">которого воспитатель задаёт открытые вопросы, приглашает детей делиться впечатлениями и ассоциациями. Такая практика развития диалогической речи помогает формировать умение слушать, аргументировать своё мнение и взаимодействовать в группе. Интеграция элементов народной педагогики и современных методик делает процесс обучения живым и многогранным </w:t>
      </w:r>
      <w:r>
        <w:rPr>
          <w:spacing w:val="-2"/>
        </w:rPr>
        <w:t>[27][16][11][17].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35"/>
      </w:pPr>
      <w:r>
        <w:lastRenderedPageBreak/>
        <w:t>Кроме того, эффективно используются творческие задания - рисование, лепка, изготовление простых поделок по мотивам старинных предметов, что способствует развитию мелкой моторики и творческого мышления. Трудовая деятельность, связанная с моделированием или реконструкцией примитивных вещей, даёт детям возможность прочувствовать трудности и особенности</w:t>
      </w:r>
      <w:r>
        <w:rPr>
          <w:spacing w:val="40"/>
        </w:rPr>
        <w:t xml:space="preserve"> </w:t>
      </w:r>
      <w:r>
        <w:t>жизни в прошлом, формируя личностное отношение к культуре и традициям.</w:t>
      </w:r>
    </w:p>
    <w:p w:rsidR="00354934" w:rsidRDefault="00BF1D5E">
      <w:pPr>
        <w:pStyle w:val="a3"/>
        <w:spacing w:before="3" w:line="360" w:lineRule="auto"/>
        <w:ind w:right="144"/>
      </w:pPr>
      <w:r>
        <w:t>Таким образом, комплексное применение рассказа, наглядных пособий, игровых методов и творческих заданий обеспечивает глубокое и прочное усвоение материала о старинных предметах быта. Они не только расширяют кругозор детей, но и способствуют</w:t>
      </w:r>
      <w:r>
        <w:rPr>
          <w:spacing w:val="-1"/>
        </w:rPr>
        <w:t xml:space="preserve"> </w:t>
      </w:r>
      <w:r>
        <w:t xml:space="preserve">развитию речи, мышления и эмоциональной </w:t>
      </w:r>
      <w:r>
        <w:rPr>
          <w:spacing w:val="-2"/>
        </w:rPr>
        <w:t>сферы.</w:t>
      </w:r>
    </w:p>
    <w:p w:rsidR="00354934" w:rsidRDefault="00BF1D5E">
      <w:pPr>
        <w:pStyle w:val="a3"/>
        <w:ind w:left="861" w:firstLine="0"/>
      </w:pPr>
      <w:r>
        <w:t>Теперь</w:t>
      </w:r>
      <w:r>
        <w:rPr>
          <w:spacing w:val="-10"/>
        </w:rPr>
        <w:t xml:space="preserve"> </w:t>
      </w:r>
      <w:r>
        <w:t>поговорим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rPr>
          <w:spacing w:val="-2"/>
        </w:rPr>
        <w:t>материалах.</w:t>
      </w:r>
    </w:p>
    <w:p w:rsidR="00354934" w:rsidRDefault="00354934">
      <w:pPr>
        <w:pStyle w:val="a3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711"/>
        </w:tabs>
        <w:ind w:left="711" w:hanging="359"/>
        <w:jc w:val="center"/>
      </w:pPr>
      <w:bookmarkStart w:id="13" w:name="6._Материалы_и_оборудование_для_реализац"/>
      <w:bookmarkStart w:id="14" w:name="_bookmark6"/>
      <w:bookmarkEnd w:id="13"/>
      <w:bookmarkEnd w:id="14"/>
      <w:r>
        <w:lastRenderedPageBreak/>
        <w:t>Материалы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проекта</w:t>
      </w:r>
    </w:p>
    <w:p w:rsidR="00354934" w:rsidRDefault="00BF1D5E">
      <w:pPr>
        <w:pStyle w:val="a3"/>
        <w:spacing w:before="177"/>
        <w:ind w:left="861" w:firstLine="0"/>
      </w:pP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необходимы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материалы.</w:t>
      </w:r>
    </w:p>
    <w:p w:rsidR="00354934" w:rsidRDefault="00BF1D5E">
      <w:pPr>
        <w:pStyle w:val="a3"/>
        <w:spacing w:before="158" w:line="360" w:lineRule="auto"/>
        <w:ind w:right="147"/>
      </w:pPr>
      <w:r>
        <w:t xml:space="preserve">Во-первых, обязательны настоящие или максимально приближённые к оригиналу старинные предметы быта: угольный утюг, рушник с традиционной вышивкой, ухват и кочерга. При их отсутствии можно использовать реплики или тщательно подобранные модели, изготовленные с соблюдением исторических деталей. Такие предметы позволяют детям прикоснуться к реальной истории и сформировать представление о материальной культуре </w:t>
      </w:r>
      <w:r>
        <w:rPr>
          <w:spacing w:val="-2"/>
        </w:rPr>
        <w:t>прошлого.</w:t>
      </w:r>
    </w:p>
    <w:p w:rsidR="00354934" w:rsidRDefault="00BF1D5E">
      <w:pPr>
        <w:pStyle w:val="a3"/>
        <w:spacing w:before="5" w:line="360" w:lineRule="auto"/>
        <w:ind w:right="142"/>
      </w:pPr>
      <w:r>
        <w:t>Во-вторых, необходимы наглядные иллюстрации и фотографии, демонстрирующие внешний вид и применение этих предметов в традиционной русской избе и быту. Изображения должны быть красочными и содержать подписи с пояснениями, чтобы обеспечить доступность информации для разного возраста участников. Важно иметь изображения, показывающие предметы в различных ракурсах и процесс их использования.</w:t>
      </w:r>
    </w:p>
    <w:p w:rsidR="00354934" w:rsidRDefault="00BF1D5E">
      <w:pPr>
        <w:pStyle w:val="a3"/>
        <w:spacing w:line="360" w:lineRule="auto"/>
        <w:ind w:right="141"/>
      </w:pPr>
      <w:r>
        <w:t>Для поддержки тематического рассказа целесообразно подготовить печатные материалы: карточки с названиями предметов, краткими описаниями и стихотворными загадками или четверостишиями, связанными с каждым объектом. Такие раздаточные материалы облегчают усвоение информации и стимулируют самостоятельное взаимодействие детей с содержанием.</w:t>
      </w:r>
    </w:p>
    <w:p w:rsidR="00354934" w:rsidRDefault="00BF1D5E">
      <w:pPr>
        <w:pStyle w:val="a3"/>
        <w:spacing w:line="360" w:lineRule="auto"/>
        <w:ind w:right="138"/>
      </w:pPr>
      <w:r>
        <w:t xml:space="preserve">Техническое оснащение включает мультимедийное оборудование - проектор или интерактивную доску для показа слайдов и видеофрагментов, иллюстрирующих использование предметов в историческом контексте. Компьютер или планшет с доступом </w:t>
      </w:r>
      <w:proofErr w:type="gramStart"/>
      <w:r>
        <w:t>к</w:t>
      </w:r>
      <w:proofErr w:type="gramEnd"/>
      <w:r>
        <w:t xml:space="preserve"> образовательным </w:t>
      </w:r>
      <w:proofErr w:type="spellStart"/>
      <w:r>
        <w:t>интернет-ресурсам</w:t>
      </w:r>
      <w:proofErr w:type="spellEnd"/>
      <w:r>
        <w:t xml:space="preserve"> поможет расширить визуальный ряд и сделать занятие более динамичным.</w:t>
      </w:r>
    </w:p>
    <w:p w:rsidR="00354934" w:rsidRDefault="00BF1D5E">
      <w:pPr>
        <w:pStyle w:val="a3"/>
        <w:spacing w:before="3" w:line="360" w:lineRule="auto"/>
        <w:ind w:right="136"/>
      </w:pPr>
      <w:r>
        <w:t>Кроме</w:t>
      </w:r>
      <w:r>
        <w:rPr>
          <w:spacing w:val="-2"/>
        </w:rPr>
        <w:t xml:space="preserve"> </w:t>
      </w:r>
      <w:r>
        <w:t>того, пригодятся</w:t>
      </w:r>
      <w:r>
        <w:rPr>
          <w:spacing w:val="-1"/>
        </w:rPr>
        <w:t xml:space="preserve"> </w:t>
      </w:r>
      <w:r>
        <w:t>наборы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мастер-классов: материалы для рисования и лепки, ткани и нитки для имитации вышивки рушника, а также инструменты для изготовления простых поделок, вдохновленных старинными предметами. Этот комплект позволит включить практическую деятельность в программу знакомства с историей.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45"/>
      </w:pPr>
      <w:r>
        <w:lastRenderedPageBreak/>
        <w:t>Необходимо также обеспечить комфортное пространство для проведения занятий: место для демонстрации экспонатов, удобные посадочные места для детей и хранение материалов. Наличие удобных столов и стульев, хорошее освещение и возможность свободного перемещения сделают образовательный процесс более эффективным.</w:t>
      </w:r>
    </w:p>
    <w:p w:rsidR="00354934" w:rsidRDefault="00BF1D5E">
      <w:pPr>
        <w:pStyle w:val="a3"/>
        <w:spacing w:before="1"/>
        <w:ind w:left="861" w:firstLine="0"/>
      </w:pPr>
      <w:r>
        <w:t>Перейдём</w:t>
      </w:r>
      <w:r>
        <w:rPr>
          <w:spacing w:val="-7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созданию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 w:rsidR="00354934" w:rsidRDefault="00354934">
      <w:pPr>
        <w:pStyle w:val="a3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1878"/>
        </w:tabs>
        <w:ind w:left="1878" w:hanging="282"/>
        <w:jc w:val="both"/>
      </w:pPr>
      <w:bookmarkStart w:id="15" w:name="7._Разработка_познавательных_материалов_"/>
      <w:bookmarkStart w:id="16" w:name="_bookmark7"/>
      <w:bookmarkEnd w:id="15"/>
      <w:bookmarkEnd w:id="16"/>
      <w:r>
        <w:lastRenderedPageBreak/>
        <w:t>Разработка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детей</w:t>
      </w:r>
    </w:p>
    <w:p w:rsidR="00354934" w:rsidRDefault="00BF1D5E">
      <w:pPr>
        <w:pStyle w:val="a3"/>
        <w:spacing w:before="177" w:line="360" w:lineRule="auto"/>
        <w:ind w:right="137"/>
      </w:pPr>
      <w:r>
        <w:t>Для закрепления полученных</w:t>
      </w:r>
      <w:r>
        <w:rPr>
          <w:spacing w:val="-5"/>
        </w:rPr>
        <w:t xml:space="preserve"> </w:t>
      </w:r>
      <w:r>
        <w:t>знаний разработаны следующие материалы, обеспечивающие увлекательное и доступное знакомство детей со старинными предметами быта. В первую очередь созданы буклеты с подробными описаниями каждого экспоната - утюга, подзора, рушника, ухвата, кочерги - дополненные загадками и стихотворными четверостишиями, которые не только стимулируют внимание, но и способствуют развитию речи и мышления. Такой формат способствует формированию целостного представления о традиционных вещах и их функциях через игровой элемент, наиболее естественный для дошкольников.</w:t>
      </w:r>
    </w:p>
    <w:p w:rsidR="00354934" w:rsidRDefault="00BF1D5E">
      <w:pPr>
        <w:pStyle w:val="a3"/>
        <w:spacing w:line="360" w:lineRule="auto"/>
        <w:ind w:right="138"/>
      </w:pPr>
      <w:r>
        <w:t>Кроме того, подготовлены мультимедийные презентации, которые наглядно демонстрируют внешний вид предметов, их использование в бытовом контексте и связь с культурными традициями. Слайды снабжены яркими иллюстрациями и сопровождаются простыми рассказами, что позволяет адаптировать материал под разный возраст и уровень подготовки детей. Использование визуальных средств облегчает восприятие и поддерживает интерес, что повышает эффективность усвоения информации.</w:t>
      </w:r>
    </w:p>
    <w:p w:rsidR="00354934" w:rsidRDefault="00BF1D5E">
      <w:pPr>
        <w:pStyle w:val="a3"/>
        <w:spacing w:before="3" w:line="360" w:lineRule="auto"/>
        <w:ind w:right="137"/>
      </w:pPr>
      <w:r>
        <w:t>Методические сценарии уроков структурируют процесс проведения занятий,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 xml:space="preserve">для обсуждения, игровые упражнения и творческие активности. В сценариях предусмотрены рекомендации для педагогов по организации диалога и включению детей в активное взаимодействие с предметами, что поддерживает развитие речи и коммуникативных навыков. Они служат опорой для создания благоприятной обучающей среды и учёта индивидуальных особенностей </w:t>
      </w:r>
      <w:r>
        <w:rPr>
          <w:spacing w:val="-2"/>
        </w:rPr>
        <w:t>воспитанников.</w:t>
      </w:r>
    </w:p>
    <w:p w:rsidR="00354934" w:rsidRDefault="00BF1D5E">
      <w:pPr>
        <w:pStyle w:val="a3"/>
        <w:spacing w:before="2" w:line="360" w:lineRule="auto"/>
        <w:ind w:right="145"/>
      </w:pPr>
      <w:r>
        <w:t xml:space="preserve">Особое внимание уделяется возможности дистанционного обучения: разработаны видеоматериалы, адаптированные для совместной работы родителей и детей дома. Такая форма обучения предполагает мотивацию ребёнка, поддержку взрослого и развитие навыков самостоятельного познания. </w:t>
      </w:r>
      <w:proofErr w:type="spellStart"/>
      <w:r>
        <w:t>Видеозанятия</w:t>
      </w:r>
      <w:proofErr w:type="spellEnd"/>
      <w:r>
        <w:rPr>
          <w:spacing w:val="65"/>
        </w:rPr>
        <w:t xml:space="preserve">  </w:t>
      </w:r>
      <w:r>
        <w:t>позволяют</w:t>
      </w:r>
      <w:r>
        <w:rPr>
          <w:spacing w:val="65"/>
        </w:rPr>
        <w:t xml:space="preserve">  </w:t>
      </w:r>
      <w:r>
        <w:t>создавать</w:t>
      </w:r>
      <w:r>
        <w:rPr>
          <w:spacing w:val="67"/>
        </w:rPr>
        <w:t xml:space="preserve">  </w:t>
      </w:r>
      <w:r>
        <w:t>гибкий</w:t>
      </w:r>
      <w:r>
        <w:rPr>
          <w:spacing w:val="65"/>
        </w:rPr>
        <w:t xml:space="preserve">  </w:t>
      </w:r>
      <w:r>
        <w:t>режим</w:t>
      </w:r>
      <w:r>
        <w:rPr>
          <w:spacing w:val="68"/>
        </w:rPr>
        <w:t xml:space="preserve">  </w:t>
      </w:r>
      <w:r>
        <w:t>учебного</w:t>
      </w:r>
      <w:r>
        <w:rPr>
          <w:spacing w:val="65"/>
        </w:rPr>
        <w:t xml:space="preserve">  </w:t>
      </w:r>
      <w:r>
        <w:rPr>
          <w:spacing w:val="-2"/>
        </w:rPr>
        <w:t>процесса,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2" w:lineRule="auto"/>
        <w:ind w:right="149" w:firstLine="0"/>
      </w:pPr>
      <w:r>
        <w:lastRenderedPageBreak/>
        <w:t>учитывать уникальные потребности каждого ребенка и расширять взаимодействие между семьёй и педагогами.</w:t>
      </w:r>
    </w:p>
    <w:p w:rsidR="00354934" w:rsidRDefault="00BF1D5E">
      <w:pPr>
        <w:pStyle w:val="a3"/>
        <w:spacing w:line="360" w:lineRule="auto"/>
        <w:ind w:right="145"/>
      </w:pPr>
      <w:r>
        <w:t>Вся образовательная продукция ориентирована на создание позитивного эмоционального фона и формирование прочных знаний посредством игровых форм, развития речи, моторики и внимания. Материалы позволяют детям самостоятельно работать с ними, что повышает уровень самостоятельности и уверенности в собственных силах. Этот комплексный подход способствует не только расширению кругозора, но и развитию важнейших когнитивных и коммуникативных компетенций.</w:t>
      </w:r>
    </w:p>
    <w:p w:rsidR="00354934" w:rsidRDefault="00BF1D5E">
      <w:pPr>
        <w:pStyle w:val="a3"/>
        <w:ind w:left="861" w:firstLine="0"/>
      </w:pPr>
      <w:r>
        <w:t>Рассмотрим</w:t>
      </w:r>
      <w:r>
        <w:rPr>
          <w:spacing w:val="-13"/>
        </w:rPr>
        <w:t xml:space="preserve"> </w:t>
      </w:r>
      <w:r>
        <w:t>теперь</w:t>
      </w:r>
      <w:r>
        <w:rPr>
          <w:spacing w:val="-15"/>
        </w:rPr>
        <w:t xml:space="preserve"> </w:t>
      </w:r>
      <w:r>
        <w:t>актуальность</w:t>
      </w:r>
      <w:r>
        <w:rPr>
          <w:spacing w:val="-15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направления.</w:t>
      </w:r>
    </w:p>
    <w:p w:rsidR="00354934" w:rsidRDefault="00354934">
      <w:pPr>
        <w:pStyle w:val="a3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numPr>
          <w:ilvl w:val="0"/>
          <w:numId w:val="2"/>
        </w:numPr>
        <w:tabs>
          <w:tab w:val="left" w:pos="802"/>
        </w:tabs>
        <w:ind w:left="802" w:hanging="282"/>
        <w:jc w:val="both"/>
      </w:pPr>
      <w:bookmarkStart w:id="17" w:name="8._Актуальность_сохранения_народных_трад"/>
      <w:bookmarkStart w:id="18" w:name="_bookmark8"/>
      <w:bookmarkEnd w:id="17"/>
      <w:bookmarkEnd w:id="18"/>
      <w:r>
        <w:lastRenderedPageBreak/>
        <w:t>Актуальность</w:t>
      </w:r>
      <w:r>
        <w:rPr>
          <w:spacing w:val="-14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народных</w:t>
      </w:r>
      <w:r>
        <w:rPr>
          <w:spacing w:val="-15"/>
        </w:rPr>
        <w:t xml:space="preserve"> </w:t>
      </w:r>
      <w:r>
        <w:t>традиций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образовании</w:t>
      </w:r>
      <w:r>
        <w:rPr>
          <w:spacing w:val="-12"/>
        </w:rPr>
        <w:t xml:space="preserve"> </w:t>
      </w:r>
      <w:r>
        <w:rPr>
          <w:spacing w:val="-2"/>
        </w:rPr>
        <w:t>детей</w:t>
      </w:r>
    </w:p>
    <w:p w:rsidR="00354934" w:rsidRDefault="00BF1D5E">
      <w:pPr>
        <w:pStyle w:val="a3"/>
        <w:spacing w:before="177" w:line="360" w:lineRule="auto"/>
        <w:ind w:right="144"/>
      </w:pPr>
      <w:r>
        <w:t>В наше время сохранение культурной памяти становится особенно важным, поскольку именно через осознание исторических корней формируется устойчивое национальное самосознание и гражданская идентичность. Указ Президента Российской Федерации от 24 декабря 2014 года подчёркивает значение культуры и культурной политики как основы формирования</w:t>
      </w:r>
      <w:r>
        <w:rPr>
          <w:spacing w:val="40"/>
        </w:rPr>
        <w:t xml:space="preserve"> </w:t>
      </w:r>
      <w:r>
        <w:t>здорового общества, способного уважать и беречь традиции, а также</w:t>
      </w:r>
      <w:r>
        <w:rPr>
          <w:spacing w:val="80"/>
        </w:rPr>
        <w:t xml:space="preserve"> </w:t>
      </w:r>
      <w:r>
        <w:t>передавать их новым поколениям [22]. В современных условиях, когда социокультурные процессы стремительно меняются, сохранение и популяризация культурного наследия становится задачей, направленной на укрепление духовных основ общества.</w:t>
      </w:r>
    </w:p>
    <w:p w:rsidR="00354934" w:rsidRDefault="00BF1D5E">
      <w:pPr>
        <w:pStyle w:val="a3"/>
        <w:spacing w:before="1" w:line="360" w:lineRule="auto"/>
        <w:ind w:right="138"/>
      </w:pPr>
      <w:r>
        <w:t>Культурное наследие выступает не только как совокупность материальных ценностей, но и как носитель смыслов, раскрывающихся при глубоком изучении и позволяющих познакомиться с достижениями прошлого, творчеством предков и их мировоззрением [23]. В системе образования это наследие играет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3"/>
        </w:rPr>
        <w:t xml:space="preserve"> </w:t>
      </w:r>
      <w:r>
        <w:t>роль, особенно</w:t>
      </w:r>
      <w:r>
        <w:rPr>
          <w:spacing w:val="-1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свете изменяющихся условий воспитания школьников. Через приобщение к национальной культуре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молодёжь</w:t>
      </w:r>
      <w:r>
        <w:rPr>
          <w:spacing w:val="-6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сознание,</w:t>
      </w:r>
      <w:r>
        <w:rPr>
          <w:spacing w:val="-1"/>
        </w:rPr>
        <w:t xml:space="preserve"> </w:t>
      </w:r>
      <w:r>
        <w:t>которое влияет</w:t>
      </w:r>
      <w:r>
        <w:rPr>
          <w:spacing w:val="-5"/>
        </w:rPr>
        <w:t xml:space="preserve"> </w:t>
      </w:r>
      <w:r>
        <w:t>на их личные убеждения и повседневное поведение [5].</w:t>
      </w:r>
    </w:p>
    <w:p w:rsidR="00354934" w:rsidRDefault="00BF1D5E">
      <w:pPr>
        <w:pStyle w:val="a3"/>
        <w:spacing w:before="1" w:line="360" w:lineRule="auto"/>
        <w:ind w:right="142"/>
      </w:pPr>
      <w:r>
        <w:t>Историко-культурное образование способствует не только усвоению фактов, но и формированию осознанного отношения к своему народу и его традициям. Внедрение культурного наследия в школьные программы и музейно-краеведческую деятельность помогает развивать чувство сопричастности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достояния,</w:t>
      </w:r>
      <w:r>
        <w:rPr>
          <w:spacing w:val="-2"/>
        </w:rPr>
        <w:t xml:space="preserve"> </w:t>
      </w:r>
      <w:r>
        <w:t xml:space="preserve">что особенно важно в современном </w:t>
      </w:r>
      <w:proofErr w:type="spellStart"/>
      <w:r>
        <w:t>мультикультурном</w:t>
      </w:r>
      <w:proofErr w:type="spellEnd"/>
      <w:r>
        <w:t xml:space="preserve"> мире [15]. </w:t>
      </w:r>
      <w:proofErr w:type="gramStart"/>
      <w:r>
        <w:t>Именно через такие образовательные инициативы происходит соединение материального и духовного начал культуры, углубляется понимание её глубинных смыслов и обеспечивается передача традиций из поколения в поколение.</w:t>
      </w:r>
      <w:proofErr w:type="gramEnd"/>
    </w:p>
    <w:p w:rsidR="00354934" w:rsidRDefault="00BF1D5E">
      <w:pPr>
        <w:pStyle w:val="a3"/>
        <w:spacing w:line="362" w:lineRule="auto"/>
        <w:ind w:right="146"/>
      </w:pPr>
      <w:r>
        <w:t xml:space="preserve">Таким </w:t>
      </w:r>
      <w:proofErr w:type="gramStart"/>
      <w:r>
        <w:t>образом</w:t>
      </w:r>
      <w:proofErr w:type="gramEnd"/>
      <w:r>
        <w:t xml:space="preserve"> поддержка проектов подобного рода является </w:t>
      </w:r>
      <w:r>
        <w:rPr>
          <w:spacing w:val="-2"/>
        </w:rPr>
        <w:t>необходимой.</w:t>
      </w:r>
    </w:p>
    <w:p w:rsidR="00354934" w:rsidRDefault="00354934">
      <w:pPr>
        <w:pStyle w:val="a3"/>
        <w:spacing w:line="362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ind w:firstLine="0"/>
        <w:jc w:val="left"/>
      </w:pPr>
      <w:bookmarkStart w:id="19" w:name="Заключение"/>
      <w:bookmarkStart w:id="20" w:name="_bookmark9"/>
      <w:bookmarkEnd w:id="19"/>
      <w:bookmarkEnd w:id="20"/>
      <w:r>
        <w:rPr>
          <w:spacing w:val="-2"/>
        </w:rPr>
        <w:lastRenderedPageBreak/>
        <w:t>Заключение</w:t>
      </w:r>
    </w:p>
    <w:p w:rsidR="00354934" w:rsidRDefault="00BF1D5E">
      <w:pPr>
        <w:pStyle w:val="a3"/>
        <w:spacing w:before="177" w:line="360" w:lineRule="auto"/>
        <w:ind w:right="140"/>
      </w:pPr>
      <w:r>
        <w:t>Проект "Сундучок истории" подтвердил свою значимость как эффективный инструмент для знакомства детей с культурным наследием через изучение старинных предметов быта. Использование таких предметов, как угольный утюг, подзор, рушник, ухват и кочерга, позволило раскрыть перед детьми не только функциональные стороны этих вещей, но и глубокий смысл, который они несли в жизни русских</w:t>
      </w:r>
      <w:r>
        <w:rPr>
          <w:spacing w:val="-2"/>
        </w:rPr>
        <w:t xml:space="preserve"> </w:t>
      </w:r>
      <w:r>
        <w:t>семей. В процессе занятий дети пополнили свой словарный запас новыми понятиями, лучше поняли исторический</w:t>
      </w:r>
      <w:r>
        <w:rPr>
          <w:spacing w:val="40"/>
        </w:rPr>
        <w:t xml:space="preserve"> </w:t>
      </w:r>
      <w:r>
        <w:t xml:space="preserve">контекст и ощутили связь с традициями своих предков. Такой подход способствовал формированию уважительного отношения к истории и культуре </w:t>
      </w:r>
      <w:r>
        <w:rPr>
          <w:spacing w:val="-2"/>
        </w:rPr>
        <w:t>народа.</w:t>
      </w:r>
    </w:p>
    <w:p w:rsidR="00354934" w:rsidRDefault="00BF1D5E">
      <w:pPr>
        <w:pStyle w:val="a3"/>
        <w:spacing w:before="1" w:line="360" w:lineRule="auto"/>
        <w:ind w:right="136"/>
      </w:pPr>
      <w:r>
        <w:t>В ходе реализации проекта удалось решить проблему недостаточной осведомленности детей о старинных бытовых предметах и тем самым предотвратить утрату знаний, важных для сохранения национальной идентичности. Методики, включающие живые рассказы, наглядные материалы и интерактивные элементы, показали свою эффективность в обеспечении вовлеченности воспитанников и развитии их речи. Разгадывание загадок и чтение четверостиший способствовали не только закреплению знаний, но и развитию творческого мышления и коммуникативных навыков.</w:t>
      </w:r>
    </w:p>
    <w:p w:rsidR="00354934" w:rsidRDefault="00BF1D5E">
      <w:pPr>
        <w:pStyle w:val="a3"/>
        <w:spacing w:before="1" w:line="360" w:lineRule="auto"/>
        <w:ind w:right="135"/>
      </w:pPr>
      <w:r>
        <w:t>Формирование бережного отношения к культурному наследию стало одним из ключевых результатов проекта. Ознакомление с реальными или реплицированными предметами быта способствовало эмоциональному восприятию истории и развитию осознанной ответственности перед традициями. Важным аспектом стало вовлечение в процесс воспитания и семейного окружения, что усилило эффект от образовательных мероприятий и способствовало укреплению связи поколений.</w:t>
      </w:r>
    </w:p>
    <w:p w:rsidR="00354934" w:rsidRDefault="00BF1D5E">
      <w:pPr>
        <w:pStyle w:val="a3"/>
        <w:spacing w:line="360" w:lineRule="auto"/>
        <w:ind w:right="143"/>
      </w:pPr>
      <w:r>
        <w:t>Выбранные методы обучения, основанные на сочетании рассказа, наглядных пособий, игровых и творческих заданий, обеспечили глубокое и прочное усвоение материала. Разработанные познавательные и мультимедийные</w:t>
      </w:r>
      <w:r>
        <w:rPr>
          <w:spacing w:val="29"/>
        </w:rPr>
        <w:t xml:space="preserve">  </w:t>
      </w:r>
      <w:r>
        <w:t>материалы</w:t>
      </w:r>
      <w:r>
        <w:rPr>
          <w:spacing w:val="29"/>
        </w:rPr>
        <w:t xml:space="preserve">  </w:t>
      </w:r>
      <w:r>
        <w:t>позволили</w:t>
      </w:r>
      <w:r>
        <w:rPr>
          <w:spacing w:val="28"/>
        </w:rPr>
        <w:t xml:space="preserve">  </w:t>
      </w:r>
      <w:r>
        <w:t>адаптировать</w:t>
      </w:r>
      <w:r>
        <w:rPr>
          <w:spacing w:val="28"/>
        </w:rPr>
        <w:t xml:space="preserve">  </w:t>
      </w:r>
      <w:r>
        <w:t>занятия</w:t>
      </w:r>
      <w:r>
        <w:rPr>
          <w:spacing w:val="30"/>
        </w:rPr>
        <w:t xml:space="preserve">  </w:t>
      </w:r>
      <w:proofErr w:type="gramStart"/>
      <w:r>
        <w:t>под</w:t>
      </w:r>
      <w:proofErr w:type="gramEnd"/>
      <w:r>
        <w:rPr>
          <w:spacing w:val="30"/>
        </w:rPr>
        <w:t xml:space="preserve">  </w:t>
      </w:r>
      <w:r>
        <w:rPr>
          <w:spacing w:val="-2"/>
        </w:rPr>
        <w:t>разные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3"/>
        <w:spacing w:before="67" w:line="360" w:lineRule="auto"/>
        <w:ind w:right="150" w:firstLine="0"/>
      </w:pPr>
      <w:r>
        <w:lastRenderedPageBreak/>
        <w:t xml:space="preserve">возрастные группы и условия проведения, включая дистанционное обучение. Это расширило возможности распространения проекта и повышения его </w:t>
      </w:r>
      <w:r>
        <w:rPr>
          <w:spacing w:val="-2"/>
        </w:rPr>
        <w:t>доступности.</w:t>
      </w:r>
    </w:p>
    <w:p w:rsidR="00354934" w:rsidRDefault="00BF1D5E">
      <w:pPr>
        <w:pStyle w:val="a3"/>
        <w:spacing w:before="2" w:line="360" w:lineRule="auto"/>
        <w:ind w:right="143"/>
      </w:pPr>
      <w:r>
        <w:t xml:space="preserve">Проект актуален в современном образовательном пространстве, где сохранение народных традиций и формирование национальной идентичности становятся одной из приоритетных задач. Внедрение подобных инициатив в работу дошкольных и начальных учебных заведений способствует созданию благоприятной среды для развития детей и поддержания культурной </w:t>
      </w:r>
      <w:r>
        <w:rPr>
          <w:spacing w:val="-2"/>
        </w:rPr>
        <w:t>преемственности.</w:t>
      </w:r>
    </w:p>
    <w:p w:rsidR="00354934" w:rsidRDefault="00BF1D5E">
      <w:pPr>
        <w:pStyle w:val="a3"/>
        <w:spacing w:before="2" w:line="360" w:lineRule="auto"/>
        <w:ind w:right="136"/>
      </w:pPr>
      <w:r>
        <w:t>Таким образом, "Сундучок истории" доказал свою эффективность как комплексное средство для расширения знаний детей о старинных предметах быта, развития речи и формированию уважения к культурному наследию. Результаты работы свидетельствуют о важности интеграции традиционных культурных ценностей в современное образовательное пространство и подчеркивают необходимость дальнейшего развития подобных проектов.</w:t>
      </w:r>
    </w:p>
    <w:p w:rsidR="00354934" w:rsidRDefault="00354934">
      <w:pPr>
        <w:pStyle w:val="a3"/>
        <w:spacing w:line="360" w:lineRule="auto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1"/>
        <w:ind w:firstLine="0"/>
        <w:jc w:val="left"/>
      </w:pPr>
      <w:bookmarkStart w:id="21" w:name="Библиография"/>
      <w:bookmarkStart w:id="22" w:name="_bookmark10"/>
      <w:bookmarkEnd w:id="21"/>
      <w:bookmarkEnd w:id="22"/>
      <w:r>
        <w:rPr>
          <w:spacing w:val="-2"/>
        </w:rPr>
        <w:lastRenderedPageBreak/>
        <w:t>Библиография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33"/>
          <w:tab w:val="left" w:pos="1997"/>
          <w:tab w:val="left" w:pos="3127"/>
          <w:tab w:val="left" w:pos="5917"/>
          <w:tab w:val="left" w:pos="6983"/>
          <w:tab w:val="left" w:pos="8754"/>
        </w:tabs>
        <w:spacing w:before="177" w:line="360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Влияние образования на развитие речи у ребёнка... [Электронный </w:t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scienceforum.ru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r>
        <w:rPr>
          <w:sz w:val="28"/>
        </w:rPr>
        <w:t xml:space="preserve">https://scienceforum.ru/2022/article/2018028493,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85"/>
        </w:tabs>
        <w:spacing w:before="2" w:line="360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Ощепкова Екатерина Сергеевна, </w:t>
      </w:r>
      <w:proofErr w:type="spellStart"/>
      <w:r>
        <w:rPr>
          <w:sz w:val="28"/>
        </w:rPr>
        <w:t>Бухаленкова</w:t>
      </w:r>
      <w:proofErr w:type="spellEnd"/>
      <w:r>
        <w:rPr>
          <w:sz w:val="28"/>
        </w:rPr>
        <w:t xml:space="preserve"> Дарья Алексеевна, </w:t>
      </w:r>
      <w:proofErr w:type="spellStart"/>
      <w:r>
        <w:rPr>
          <w:sz w:val="28"/>
        </w:rPr>
        <w:t>Алмазова</w:t>
      </w:r>
      <w:proofErr w:type="spellEnd"/>
      <w:r>
        <w:rPr>
          <w:sz w:val="28"/>
        </w:rPr>
        <w:t xml:space="preserve"> Ольга Викторовна Влияние образовательной среды на речевое развитие</w:t>
      </w:r>
      <w:r>
        <w:rPr>
          <w:spacing w:val="7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72"/>
          <w:sz w:val="28"/>
        </w:rPr>
        <w:t xml:space="preserve"> </w:t>
      </w:r>
      <w:r>
        <w:rPr>
          <w:sz w:val="28"/>
        </w:rPr>
        <w:t>//</w:t>
      </w:r>
      <w:r>
        <w:rPr>
          <w:spacing w:val="73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75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75"/>
          <w:sz w:val="28"/>
        </w:rPr>
        <w:t xml:space="preserve"> </w:t>
      </w:r>
      <w:r>
        <w:rPr>
          <w:sz w:val="28"/>
        </w:rPr>
        <w:t>образование.</w:t>
      </w:r>
      <w:r>
        <w:rPr>
          <w:spacing w:val="80"/>
          <w:sz w:val="28"/>
        </w:rPr>
        <w:t xml:space="preserve"> </w:t>
      </w:r>
      <w:r>
        <w:rPr>
          <w:sz w:val="28"/>
        </w:rPr>
        <w:t>2021.</w:t>
      </w:r>
      <w:r>
        <w:rPr>
          <w:spacing w:val="76"/>
          <w:sz w:val="28"/>
        </w:rPr>
        <w:t xml:space="preserve"> </w:t>
      </w:r>
      <w:r>
        <w:rPr>
          <w:sz w:val="28"/>
        </w:rPr>
        <w:t>№5</w:t>
      </w:r>
    </w:p>
    <w:p w:rsidR="00354934" w:rsidRPr="00342404" w:rsidRDefault="00BF1D5E">
      <w:pPr>
        <w:pStyle w:val="a3"/>
        <w:spacing w:line="318" w:lineRule="exact"/>
        <w:ind w:firstLine="0"/>
        <w:rPr>
          <w:lang w:val="en-US"/>
        </w:rPr>
      </w:pPr>
      <w:r w:rsidRPr="00342404">
        <w:rPr>
          <w:lang w:val="en-US"/>
        </w:rPr>
        <w:t>(107).</w:t>
      </w:r>
      <w:r w:rsidRPr="00342404">
        <w:rPr>
          <w:spacing w:val="61"/>
          <w:lang w:val="en-US"/>
        </w:rPr>
        <w:t xml:space="preserve">   </w:t>
      </w:r>
      <w:r w:rsidRPr="00342404">
        <w:rPr>
          <w:lang w:val="en-US"/>
        </w:rPr>
        <w:t>URL:</w:t>
      </w:r>
      <w:r w:rsidRPr="00342404">
        <w:rPr>
          <w:spacing w:val="61"/>
          <w:lang w:val="en-US"/>
        </w:rPr>
        <w:t xml:space="preserve">   </w:t>
      </w:r>
      <w:r w:rsidRPr="00342404">
        <w:rPr>
          <w:lang w:val="en-US"/>
        </w:rPr>
        <w:t>https://cyberleninka.ru/article/n/vliyanie-obrazovatelnoy-sredy-</w:t>
      </w:r>
      <w:r w:rsidRPr="00342404">
        <w:rPr>
          <w:spacing w:val="-5"/>
          <w:lang w:val="en-US"/>
        </w:rPr>
        <w:t>na-</w:t>
      </w:r>
    </w:p>
    <w:p w:rsidR="00354934" w:rsidRDefault="00BF1D5E">
      <w:pPr>
        <w:pStyle w:val="a3"/>
        <w:spacing w:before="162"/>
        <w:ind w:firstLine="0"/>
      </w:pPr>
      <w:proofErr w:type="spellStart"/>
      <w:r>
        <w:rPr>
          <w:spacing w:val="-2"/>
        </w:rPr>
        <w:t>rechevoe-razvitie-doshkolnikov</w:t>
      </w:r>
      <w:proofErr w:type="spellEnd"/>
      <w:r>
        <w:rPr>
          <w:spacing w:val="30"/>
        </w:rPr>
        <w:t xml:space="preserve"> </w:t>
      </w:r>
      <w:r>
        <w:rPr>
          <w:spacing w:val="-2"/>
        </w:rPr>
        <w:t>(12.12.2024).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37"/>
        </w:tabs>
        <w:spacing w:before="163" w:line="360" w:lineRule="auto"/>
        <w:ind w:right="138" w:firstLine="720"/>
        <w:jc w:val="both"/>
        <w:rPr>
          <w:sz w:val="28"/>
        </w:rPr>
      </w:pPr>
      <w:r>
        <w:rPr>
          <w:sz w:val="28"/>
        </w:rPr>
        <w:t xml:space="preserve">Воспитание уважительного отношения детей к </w:t>
      </w:r>
      <w:proofErr w:type="gramStart"/>
      <w:r>
        <w:rPr>
          <w:sz w:val="28"/>
        </w:rPr>
        <w:t>семейным</w:t>
      </w:r>
      <w:proofErr w:type="gramEnd"/>
      <w:r>
        <w:rPr>
          <w:sz w:val="28"/>
        </w:rPr>
        <w:t xml:space="preserve">... | Дзен [Электронный ресурс] // dzen.ru - Режим доступа: https://dzen.ru/a/zgaexh- gvdhjj5x3,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Pr="00342404" w:rsidRDefault="00BF1D5E">
      <w:pPr>
        <w:pStyle w:val="a4"/>
        <w:numPr>
          <w:ilvl w:val="0"/>
          <w:numId w:val="1"/>
        </w:numPr>
        <w:tabs>
          <w:tab w:val="left" w:pos="1262"/>
        </w:tabs>
        <w:spacing w:before="2" w:line="360" w:lineRule="auto"/>
        <w:ind w:right="138" w:firstLine="720"/>
        <w:rPr>
          <w:sz w:val="28"/>
          <w:lang w:val="en-US"/>
        </w:rPr>
      </w:pPr>
      <w:r>
        <w:rPr>
          <w:sz w:val="28"/>
        </w:rPr>
        <w:t>Горлова</w:t>
      </w:r>
      <w:r>
        <w:rPr>
          <w:spacing w:val="80"/>
          <w:sz w:val="28"/>
        </w:rPr>
        <w:t xml:space="preserve"> </w:t>
      </w:r>
      <w:r>
        <w:rPr>
          <w:sz w:val="28"/>
        </w:rPr>
        <w:t>Г.А.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семейным традициям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Ежегодной международной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обучение детей младшего возраста». 2015. </w:t>
      </w:r>
      <w:r w:rsidRPr="00342404">
        <w:rPr>
          <w:sz w:val="28"/>
          <w:lang w:val="en-US"/>
        </w:rPr>
        <w:t xml:space="preserve">URL: https://cyberleninka.ru/article/n/vospitanie- </w:t>
      </w:r>
      <w:r w:rsidRPr="00342404">
        <w:rPr>
          <w:spacing w:val="-2"/>
          <w:sz w:val="28"/>
          <w:lang w:val="en-US"/>
        </w:rPr>
        <w:t>uvazhitelnogo-otnosheniya-k-semeynym-traditsiyam-v-period-doshkolnogo-detstva (11.12.2024).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37"/>
          <w:tab w:val="left" w:pos="2313"/>
          <w:tab w:val="left" w:pos="3656"/>
          <w:tab w:val="left" w:pos="4270"/>
          <w:tab w:val="left" w:pos="6945"/>
          <w:tab w:val="left" w:pos="7497"/>
          <w:tab w:val="left" w:pos="8758"/>
        </w:tabs>
        <w:spacing w:line="360" w:lineRule="auto"/>
        <w:ind w:right="137" w:firstLine="720"/>
        <w:rPr>
          <w:sz w:val="28"/>
        </w:rPr>
      </w:pPr>
      <w:r>
        <w:rPr>
          <w:sz w:val="28"/>
        </w:rPr>
        <w:t>Диссертация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тему</w:t>
      </w:r>
      <w:r>
        <w:rPr>
          <w:spacing w:val="40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80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воспитательный</w:t>
      </w:r>
      <w:proofErr w:type="gramEnd"/>
      <w:r>
        <w:rPr>
          <w:sz w:val="28"/>
        </w:rPr>
        <w:t>...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hyperlink r:id="rId12">
        <w:r>
          <w:rPr>
            <w:spacing w:val="-2"/>
            <w:sz w:val="28"/>
          </w:rPr>
          <w:t>www.dissercat.com</w:t>
        </w:r>
      </w:hyperlink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доступа: https://</w:t>
      </w:r>
      <w:hyperlink r:id="rId13">
        <w:r>
          <w:rPr>
            <w:spacing w:val="-2"/>
            <w:sz w:val="28"/>
          </w:rPr>
          <w:t>www.dissercat.com/content/kulturnoe-nasledie-kak-vospitatelnyi-faktor-v-</w:t>
        </w:r>
      </w:hyperlink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sisteme-shkolnogo-obrazovaniya</w:t>
      </w:r>
      <w:proofErr w:type="spellEnd"/>
      <w:r>
        <w:rPr>
          <w:sz w:val="28"/>
        </w:rPr>
        <w:t xml:space="preserve">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28"/>
        </w:tabs>
        <w:spacing w:line="360" w:lineRule="auto"/>
        <w:ind w:right="137" w:firstLine="720"/>
        <w:jc w:val="both"/>
        <w:rPr>
          <w:sz w:val="28"/>
        </w:rPr>
      </w:pPr>
      <w:r>
        <w:rPr>
          <w:sz w:val="28"/>
        </w:rPr>
        <w:t xml:space="preserve">Из истории вещей: </w:t>
      </w:r>
      <w:proofErr w:type="spellStart"/>
      <w:r>
        <w:rPr>
          <w:sz w:val="28"/>
        </w:rPr>
        <w:t>Садник</w:t>
      </w:r>
      <w:proofErr w:type="spellEnd"/>
      <w:r>
        <w:rPr>
          <w:sz w:val="28"/>
        </w:rPr>
        <w:t xml:space="preserve">, рогач, рубель и другие «вымершие»... [Электронный ресурс] // kulturologia.ru - Режим доступа: https://kulturologia.ru/blogs/220318/38276/,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157"/>
        </w:tabs>
        <w:spacing w:before="1"/>
        <w:ind w:left="1157" w:hanging="296"/>
        <w:jc w:val="both"/>
        <w:rPr>
          <w:sz w:val="28"/>
        </w:rPr>
      </w:pP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чего</w:t>
      </w:r>
      <w:r>
        <w:rPr>
          <w:spacing w:val="10"/>
          <w:sz w:val="28"/>
        </w:rPr>
        <w:t xml:space="preserve"> </w:t>
      </w:r>
      <w:r>
        <w:rPr>
          <w:sz w:val="28"/>
        </w:rPr>
        <w:t>делали</w:t>
      </w:r>
      <w:r>
        <w:rPr>
          <w:spacing w:val="10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Руси</w:t>
      </w:r>
      <w:r>
        <w:rPr>
          <w:spacing w:val="1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9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8"/>
          <w:sz w:val="28"/>
        </w:rPr>
        <w:t xml:space="preserve"> </w:t>
      </w:r>
      <w:r>
        <w:rPr>
          <w:sz w:val="28"/>
        </w:rPr>
        <w:t>//</w:t>
      </w:r>
      <w:r>
        <w:rPr>
          <w:spacing w:val="9"/>
          <w:sz w:val="28"/>
        </w:rPr>
        <w:t xml:space="preserve"> </w:t>
      </w:r>
      <w:hyperlink r:id="rId14">
        <w:r>
          <w:rPr>
            <w:spacing w:val="-2"/>
            <w:sz w:val="28"/>
          </w:rPr>
          <w:t>www.culture.ru</w:t>
        </w:r>
      </w:hyperlink>
    </w:p>
    <w:p w:rsidR="00354934" w:rsidRDefault="00BF1D5E">
      <w:pPr>
        <w:pStyle w:val="a3"/>
        <w:spacing w:before="158" w:line="362" w:lineRule="auto"/>
        <w:ind w:right="137" w:firstLine="0"/>
      </w:pPr>
      <w:r>
        <w:t>- Режим доступа: https://</w:t>
      </w:r>
      <w:hyperlink r:id="rId15">
        <w:r>
          <w:t>www.culture.ru/s/vopros/posuda/,</w:t>
        </w:r>
      </w:hyperlink>
      <w:r>
        <w:t xml:space="preserve"> свободный. - </w:t>
      </w:r>
      <w:proofErr w:type="spellStart"/>
      <w:r>
        <w:t>Загл</w:t>
      </w:r>
      <w:proofErr w:type="spellEnd"/>
      <w:r>
        <w:t xml:space="preserve">. с </w:t>
      </w:r>
      <w:r>
        <w:rPr>
          <w:spacing w:val="-2"/>
        </w:rPr>
        <w:t>экрана</w:t>
      </w:r>
    </w:p>
    <w:p w:rsidR="00354934" w:rsidRDefault="00354934">
      <w:pPr>
        <w:pStyle w:val="a3"/>
        <w:spacing w:line="362" w:lineRule="auto"/>
        <w:sectPr w:rsidR="00354934">
          <w:pgSz w:w="11910" w:h="16840"/>
          <w:pgMar w:top="1060" w:right="425" w:bottom="1160" w:left="1559" w:header="0" w:footer="961" w:gutter="0"/>
          <w:cols w:space="720"/>
        </w:sectPr>
      </w:pPr>
    </w:p>
    <w:p w:rsidR="00354934" w:rsidRDefault="00BF1D5E">
      <w:pPr>
        <w:pStyle w:val="a4"/>
        <w:numPr>
          <w:ilvl w:val="0"/>
          <w:numId w:val="1"/>
        </w:numPr>
        <w:tabs>
          <w:tab w:val="left" w:pos="1170"/>
        </w:tabs>
        <w:spacing w:before="67" w:line="360" w:lineRule="auto"/>
        <w:ind w:right="138" w:firstLine="720"/>
        <w:jc w:val="both"/>
        <w:rPr>
          <w:sz w:val="28"/>
        </w:rPr>
      </w:pPr>
      <w:r>
        <w:rPr>
          <w:sz w:val="28"/>
        </w:rPr>
        <w:lastRenderedPageBreak/>
        <w:t xml:space="preserve">История посуды на Руси | Ярмарка Мастеров [Электронный ресурс] // </w:t>
      </w:r>
      <w:hyperlink r:id="rId16">
        <w:r>
          <w:rPr>
            <w:sz w:val="28"/>
          </w:rPr>
          <w:t>www.livemaster.ru</w:t>
        </w:r>
      </w:hyperlink>
      <w:r>
        <w:rPr>
          <w:sz w:val="28"/>
        </w:rPr>
        <w:t xml:space="preserve"> - Режим доступа: https://</w:t>
      </w:r>
      <w:hyperlink r:id="rId17">
        <w:r>
          <w:rPr>
            <w:sz w:val="28"/>
          </w:rPr>
          <w:t>www.livemaster.ru/topic/3427398-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article-istoriya-posudy-na-rusi</w:t>
      </w:r>
      <w:proofErr w:type="spellEnd"/>
      <w:r>
        <w:rPr>
          <w:sz w:val="28"/>
        </w:rPr>
        <w:t xml:space="preserve">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37"/>
          <w:tab w:val="left" w:pos="1930"/>
          <w:tab w:val="left" w:pos="2991"/>
          <w:tab w:val="left" w:pos="6051"/>
          <w:tab w:val="left" w:pos="7050"/>
          <w:tab w:val="left" w:pos="8758"/>
        </w:tabs>
        <w:spacing w:before="2" w:line="360" w:lineRule="auto"/>
        <w:ind w:right="137" w:firstLine="720"/>
        <w:rPr>
          <w:sz w:val="28"/>
        </w:rPr>
      </w:pP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80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[Электронный </w:t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livingstonschool.ru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доступа: https://livingstonschool.ru/poleznye-stati/vospitanie-rebenka/kak-nauchit-rebenka-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byt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vnimatelnym</w:t>
      </w:r>
      <w:proofErr w:type="spellEnd"/>
      <w:r>
        <w:rPr>
          <w:sz w:val="28"/>
        </w:rPr>
        <w:t>-k-</w:t>
      </w:r>
      <w:proofErr w:type="spellStart"/>
      <w:r>
        <w:rPr>
          <w:sz w:val="28"/>
        </w:rPr>
        <w:t>tradicziyam</w:t>
      </w:r>
      <w:proofErr w:type="spellEnd"/>
      <w:r>
        <w:rPr>
          <w:sz w:val="28"/>
        </w:rPr>
        <w:t xml:space="preserve">/,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353"/>
        </w:tabs>
        <w:spacing w:line="362" w:lineRule="auto"/>
        <w:ind w:right="138" w:firstLine="720"/>
        <w:jc w:val="both"/>
        <w:rPr>
          <w:sz w:val="28"/>
        </w:rPr>
      </w:pPr>
      <w:r>
        <w:rPr>
          <w:sz w:val="28"/>
        </w:rPr>
        <w:t xml:space="preserve">Каталог экспонатов мини – музея «Русская изба»: методические... [Электронный ресурс] // infourok.ru - Режим доступа: https://infourok.ru/katalog- eksponatov-mini-muzeya-russkaya-izba-3903153.html,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373"/>
          <w:tab w:val="left" w:pos="2194"/>
          <w:tab w:val="left" w:pos="3524"/>
          <w:tab w:val="left" w:pos="5528"/>
          <w:tab w:val="left" w:pos="6791"/>
          <w:tab w:val="left" w:pos="8759"/>
        </w:tabs>
        <w:spacing w:line="360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Комитет общего и профессионального образования [Электронный </w:t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loiro.ru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r>
        <w:rPr>
          <w:sz w:val="28"/>
        </w:rPr>
        <w:t xml:space="preserve">https://loiro.ru/cnppm/макет_сборник_приобщение детей </w:t>
      </w:r>
      <w:proofErr w:type="spellStart"/>
      <w:r>
        <w:rPr>
          <w:sz w:val="28"/>
        </w:rPr>
        <w:t>дв</w:t>
      </w:r>
      <w:proofErr w:type="spellEnd"/>
      <w:r>
        <w:rPr>
          <w:sz w:val="28"/>
        </w:rPr>
        <w:t xml:space="preserve"> к культурным ценностям.pdf,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27"/>
          <w:tab w:val="left" w:pos="2404"/>
          <w:tab w:val="left" w:pos="3316"/>
          <w:tab w:val="left" w:pos="3839"/>
          <w:tab w:val="left" w:pos="3944"/>
          <w:tab w:val="left" w:pos="4544"/>
          <w:tab w:val="left" w:pos="5335"/>
          <w:tab w:val="left" w:pos="6762"/>
          <w:tab w:val="left" w:pos="7221"/>
          <w:tab w:val="left" w:pos="7405"/>
          <w:tab w:val="left" w:pos="8452"/>
          <w:tab w:val="left" w:pos="8759"/>
        </w:tabs>
        <w:spacing w:line="360" w:lineRule="auto"/>
        <w:ind w:right="136" w:firstLine="720"/>
        <w:rPr>
          <w:sz w:val="28"/>
        </w:rPr>
      </w:pPr>
      <w:r>
        <w:rPr>
          <w:spacing w:val="-2"/>
          <w:sz w:val="28"/>
        </w:rPr>
        <w:t>Консультация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2"/>
          <w:sz w:val="28"/>
        </w:rPr>
        <w:t>«Приобщение</w:t>
      </w:r>
      <w:r>
        <w:rPr>
          <w:sz w:val="28"/>
        </w:rPr>
        <w:tab/>
      </w:r>
      <w:r>
        <w:rPr>
          <w:spacing w:val="-2"/>
          <w:sz w:val="28"/>
        </w:rPr>
        <w:t>детей...»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Маам</w:t>
      </w:r>
      <w:proofErr w:type="gramStart"/>
      <w:r>
        <w:rPr>
          <w:spacing w:val="-2"/>
          <w:sz w:val="28"/>
        </w:rPr>
        <w:t>.р</w:t>
      </w:r>
      <w:proofErr w:type="gramEnd"/>
      <w:r>
        <w:rPr>
          <w:spacing w:val="-2"/>
          <w:sz w:val="28"/>
        </w:rPr>
        <w:t>у</w:t>
      </w:r>
      <w:proofErr w:type="spellEnd"/>
      <w:r>
        <w:rPr>
          <w:spacing w:val="-2"/>
          <w:sz w:val="28"/>
        </w:rPr>
        <w:t xml:space="preserve"> 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hyperlink r:id="rId18">
        <w:r>
          <w:rPr>
            <w:spacing w:val="-2"/>
            <w:sz w:val="28"/>
          </w:rPr>
          <w:t>www.maam.ru</w:t>
        </w:r>
      </w:hyperlink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доступа: https://</w:t>
      </w:r>
      <w:hyperlink r:id="rId19">
        <w:r>
          <w:rPr>
            <w:spacing w:val="-2"/>
            <w:sz w:val="28"/>
          </w:rPr>
          <w:t>www.maam.ru/detskijsad/konsultacija-dlja-pedagogov-priobschenie-detei-k-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narodnym-tradicijam-i-obychajam.html,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22"/>
          <w:tab w:val="left" w:pos="2472"/>
          <w:tab w:val="left" w:pos="3178"/>
          <w:tab w:val="left" w:pos="3974"/>
          <w:tab w:val="left" w:pos="4184"/>
          <w:tab w:val="left" w:pos="4486"/>
          <w:tab w:val="left" w:pos="4747"/>
          <w:tab w:val="left" w:pos="5877"/>
          <w:tab w:val="left" w:pos="6482"/>
          <w:tab w:val="left" w:pos="6628"/>
          <w:tab w:val="left" w:pos="7338"/>
          <w:tab w:val="left" w:pos="7740"/>
          <w:tab w:val="left" w:pos="8758"/>
          <w:tab w:val="left" w:pos="9011"/>
        </w:tabs>
        <w:spacing w:line="360" w:lineRule="auto"/>
        <w:ind w:right="136" w:firstLine="720"/>
        <w:rPr>
          <w:sz w:val="28"/>
        </w:rPr>
      </w:pPr>
      <w:r>
        <w:rPr>
          <w:spacing w:val="-2"/>
          <w:sz w:val="28"/>
        </w:rPr>
        <w:t>Контрольная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средство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речи... 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infourok.ru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https://infourok.ru/kontrolnaya-rabota-obuchenie-kak-sredstvo-razvitiya-rechi-detey- </w:t>
      </w:r>
      <w:r>
        <w:rPr>
          <w:sz w:val="28"/>
        </w:rPr>
        <w:t xml:space="preserve">doshkolnogo-vozrasta-2834341.html,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329"/>
        </w:tabs>
        <w:spacing w:line="360" w:lineRule="auto"/>
        <w:ind w:right="137" w:firstLine="720"/>
        <w:jc w:val="both"/>
        <w:rPr>
          <w:sz w:val="28"/>
        </w:rPr>
      </w:pPr>
      <w:r>
        <w:rPr>
          <w:sz w:val="28"/>
        </w:rPr>
        <w:t xml:space="preserve">Краеведческий музей г. Первомайск | Материалы по краеведению... [Электронный ресурс] // muzeum-1may.nnov.muzkult.ru - Режим доступа: </w:t>
      </w:r>
      <w:hyperlink r:id="rId20">
        <w:r>
          <w:rPr>
            <w:sz w:val="28"/>
          </w:rPr>
          <w:t>http://muzeum-1may.nnov.muzkult.ru/kraevedeniye,</w:t>
        </w:r>
      </w:hyperlink>
      <w:r>
        <w:rPr>
          <w:sz w:val="28"/>
        </w:rPr>
        <w:t xml:space="preserve">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88"/>
        </w:tabs>
        <w:spacing w:line="362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Культурное наследие в системе современного образования... [Электронный ресурс] // elar.urfu.ru - Режим доступа: </w:t>
      </w:r>
      <w:r>
        <w:rPr>
          <w:spacing w:val="-2"/>
          <w:sz w:val="28"/>
        </w:rPr>
        <w:t>https://elar.urfu.ru/bitstream/10995/127634/1/978-5-91357-030-7_2023_059.pdf,</w:t>
      </w:r>
    </w:p>
    <w:p w:rsidR="00354934" w:rsidRDefault="00BF1D5E">
      <w:pPr>
        <w:pStyle w:val="a3"/>
        <w:spacing w:line="314" w:lineRule="exact"/>
        <w:ind w:firstLine="0"/>
      </w:pPr>
      <w:r>
        <w:t>свободный.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Загл</w:t>
      </w:r>
      <w:proofErr w:type="spellEnd"/>
      <w:r>
        <w:t>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экрана</w:t>
      </w:r>
    </w:p>
    <w:p w:rsidR="00354934" w:rsidRDefault="00354934">
      <w:pPr>
        <w:pStyle w:val="a3"/>
        <w:spacing w:line="314" w:lineRule="exact"/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a4"/>
        <w:numPr>
          <w:ilvl w:val="0"/>
          <w:numId w:val="1"/>
        </w:numPr>
        <w:tabs>
          <w:tab w:val="left" w:pos="1474"/>
          <w:tab w:val="left" w:pos="2404"/>
          <w:tab w:val="left" w:pos="2702"/>
          <w:tab w:val="left" w:pos="3115"/>
          <w:tab w:val="left" w:pos="3839"/>
          <w:tab w:val="left" w:pos="4409"/>
          <w:tab w:val="left" w:pos="4544"/>
          <w:tab w:val="left" w:pos="6169"/>
          <w:tab w:val="left" w:pos="6762"/>
          <w:tab w:val="left" w:pos="7405"/>
          <w:tab w:val="left" w:pos="8404"/>
          <w:tab w:val="left" w:pos="8759"/>
        </w:tabs>
        <w:spacing w:before="67" w:line="360" w:lineRule="auto"/>
        <w:ind w:right="132" w:firstLine="720"/>
        <w:rPr>
          <w:sz w:val="28"/>
        </w:rPr>
      </w:pPr>
      <w:r>
        <w:rPr>
          <w:spacing w:val="-2"/>
          <w:sz w:val="28"/>
        </w:rPr>
        <w:lastRenderedPageBreak/>
        <w:t>Методы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приобщения</w:t>
      </w:r>
      <w:r>
        <w:rPr>
          <w:sz w:val="28"/>
        </w:rPr>
        <w:tab/>
      </w:r>
      <w:r>
        <w:rPr>
          <w:spacing w:val="-2"/>
          <w:sz w:val="28"/>
        </w:rPr>
        <w:t>дошкольников...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Маам</w:t>
      </w:r>
      <w:proofErr w:type="gramStart"/>
      <w:r>
        <w:rPr>
          <w:spacing w:val="-2"/>
          <w:sz w:val="28"/>
        </w:rPr>
        <w:t>.р</w:t>
      </w:r>
      <w:proofErr w:type="gramEnd"/>
      <w:r>
        <w:rPr>
          <w:spacing w:val="-2"/>
          <w:sz w:val="28"/>
        </w:rPr>
        <w:t>у</w:t>
      </w:r>
      <w:proofErr w:type="spellEnd"/>
      <w:r>
        <w:rPr>
          <w:spacing w:val="-2"/>
          <w:sz w:val="28"/>
        </w:rPr>
        <w:t xml:space="preserve"> 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z w:val="28"/>
        </w:rPr>
        <w:tab/>
      </w:r>
      <w:hyperlink r:id="rId21">
        <w:r>
          <w:rPr>
            <w:spacing w:val="-2"/>
            <w:sz w:val="28"/>
          </w:rPr>
          <w:t>www.maam.ru</w:t>
        </w:r>
      </w:hyperlink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доступа: https://</w:t>
      </w:r>
      <w:hyperlink r:id="rId22">
        <w:r>
          <w:rPr>
            <w:spacing w:val="-2"/>
            <w:sz w:val="28"/>
          </w:rPr>
          <w:t>www.maam.ru/detskijsad/-metody-i-sredstva-priobschenija-doshkolnikov-k-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istokam-ruskoi-narodnoi-kultury.html,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310"/>
          <w:tab w:val="left" w:pos="2472"/>
          <w:tab w:val="left" w:pos="3974"/>
          <w:tab w:val="left" w:pos="4747"/>
          <w:tab w:val="left" w:pos="6628"/>
          <w:tab w:val="left" w:pos="7338"/>
          <w:tab w:val="left" w:pos="8758"/>
        </w:tabs>
        <w:spacing w:before="4" w:line="360" w:lineRule="auto"/>
        <w:ind w:right="136" w:firstLine="720"/>
        <w:rPr>
          <w:sz w:val="28"/>
        </w:rPr>
      </w:pPr>
      <w:r>
        <w:rPr>
          <w:sz w:val="28"/>
        </w:rPr>
        <w:t xml:space="preserve">Обобщенный опыт работы "Приобщение детей к истокам русской..." </w:t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infourok.ru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https://infourok.ru/obobshennyj-opyt-raboty-priobshenie-detej-k-istokam-russkoj- </w:t>
      </w:r>
      <w:r>
        <w:rPr>
          <w:sz w:val="28"/>
        </w:rPr>
        <w:t xml:space="preserve">narodnoj-kultury-6317085.html,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16"/>
        </w:tabs>
        <w:spacing w:line="360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Первые угольные утюги в России | "Изнанка моды..." | Дзен [Электронный ресурс] // dzen.ru - Режим доступа: https://dzen.ru/a/zrve8gsljts2o79t,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91"/>
        </w:tabs>
        <w:spacing w:line="360" w:lineRule="auto"/>
        <w:ind w:right="142" w:firstLine="720"/>
        <w:jc w:val="both"/>
        <w:rPr>
          <w:sz w:val="28"/>
        </w:rPr>
      </w:pPr>
      <w:r>
        <w:rPr>
          <w:sz w:val="28"/>
        </w:rPr>
        <w:t>Посуда в быту:</w:t>
      </w:r>
      <w:r>
        <w:rPr>
          <w:spacing w:val="-1"/>
          <w:sz w:val="28"/>
        </w:rPr>
        <w:t xml:space="preserve"> </w:t>
      </w:r>
      <w:r>
        <w:rPr>
          <w:sz w:val="28"/>
        </w:rPr>
        <w:t>что использовали наши предки 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блог... [Электронный ресурс] // poryadok.ru - Режим доступа: https://poryadok.ru/blog/posuda-v-bytu- </w:t>
      </w:r>
      <w:proofErr w:type="spellStart"/>
      <w:r>
        <w:rPr>
          <w:sz w:val="28"/>
        </w:rPr>
        <w:t>chto-ispolzovali-nashi-predki</w:t>
      </w:r>
      <w:proofErr w:type="spellEnd"/>
      <w:r>
        <w:rPr>
          <w:sz w:val="28"/>
        </w:rPr>
        <w:t xml:space="preserve">/,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593"/>
        </w:tabs>
        <w:spacing w:line="360" w:lineRule="auto"/>
        <w:ind w:right="138" w:firstLine="720"/>
        <w:jc w:val="both"/>
        <w:rPr>
          <w:sz w:val="28"/>
        </w:rPr>
      </w:pPr>
      <w:r>
        <w:rPr>
          <w:sz w:val="28"/>
        </w:rPr>
        <w:t xml:space="preserve">Предметы крестьянского быта [Электронный ресурс] // </w:t>
      </w:r>
      <w:hyperlink r:id="rId23">
        <w:r>
          <w:rPr>
            <w:sz w:val="28"/>
          </w:rPr>
          <w:t>www.muzei163.ru</w:t>
        </w:r>
      </w:hyperlink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5"/>
          <w:sz w:val="28"/>
        </w:rPr>
        <w:t xml:space="preserve"> </w:t>
      </w:r>
      <w:r>
        <w:rPr>
          <w:sz w:val="28"/>
        </w:rPr>
        <w:t>https:/</w:t>
      </w:r>
      <w:hyperlink r:id="rId24">
        <w:r>
          <w:rPr>
            <w:sz w:val="28"/>
          </w:rPr>
          <w:t>/www.muzei163.ru/kollekczii/predmetyi-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byita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predmetyi-xarakterizuyushhie-uklad-krestyan</w:t>
      </w:r>
      <w:proofErr w:type="spellEnd"/>
      <w:r>
        <w:rPr>
          <w:sz w:val="28"/>
        </w:rPr>
        <w:t xml:space="preserve">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06"/>
          <w:tab w:val="left" w:pos="2404"/>
          <w:tab w:val="left" w:pos="3839"/>
          <w:tab w:val="left" w:pos="4544"/>
          <w:tab w:val="left" w:pos="5956"/>
          <w:tab w:val="left" w:pos="6762"/>
          <w:tab w:val="left" w:pos="7405"/>
          <w:tab w:val="left" w:pos="8759"/>
        </w:tabs>
        <w:spacing w:before="1" w:line="360" w:lineRule="auto"/>
        <w:ind w:right="137" w:firstLine="720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речи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z w:val="28"/>
        </w:rPr>
        <w:tab/>
        <w:t>основа</w:t>
      </w:r>
      <w:r>
        <w:rPr>
          <w:spacing w:val="80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обучения... </w:t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hyperlink r:id="rId25">
        <w:r>
          <w:rPr>
            <w:spacing w:val="-2"/>
            <w:sz w:val="28"/>
          </w:rPr>
          <w:t>www.maam.ru</w:t>
        </w:r>
      </w:hyperlink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доступа: https://</w:t>
      </w:r>
      <w:hyperlink r:id="rId26">
        <w:r>
          <w:rPr>
            <w:spacing w:val="-2"/>
            <w:sz w:val="28"/>
          </w:rPr>
          <w:t>www.maam.ru/detskijsad/-razvitie-rechi-doshkolnikov-osnova-uspeshnogo-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obuchenija-v-shkole.html,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292"/>
        </w:tabs>
        <w:spacing w:line="320" w:lineRule="exact"/>
        <w:ind w:left="1292" w:hanging="431"/>
        <w:rPr>
          <w:sz w:val="28"/>
        </w:rPr>
      </w:pP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наследия 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воспитательном</w:t>
      </w:r>
      <w:proofErr w:type="gramEnd"/>
      <w:r>
        <w:rPr>
          <w:sz w:val="28"/>
        </w:rPr>
        <w:t>...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ресурс]</w:t>
      </w:r>
    </w:p>
    <w:p w:rsidR="00354934" w:rsidRDefault="00BF1D5E">
      <w:pPr>
        <w:pStyle w:val="a3"/>
        <w:spacing w:before="163" w:line="360" w:lineRule="auto"/>
        <w:ind w:right="137" w:firstLine="0"/>
      </w:pPr>
      <w:r>
        <w:t xml:space="preserve">// infourok.ru - Режим доступа: https://infourok.ru/rol-kulturnogo-naslediya-v- vospitatelnom-i-obrazovatelnom-processe-5401203.html, свободный. - </w:t>
      </w:r>
      <w:proofErr w:type="spellStart"/>
      <w:r>
        <w:t>Загл</w:t>
      </w:r>
      <w:proofErr w:type="spellEnd"/>
      <w:r>
        <w:t xml:space="preserve">. с </w:t>
      </w:r>
      <w:r>
        <w:rPr>
          <w:spacing w:val="-2"/>
        </w:rPr>
        <w:t>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555"/>
        </w:tabs>
        <w:spacing w:line="362" w:lineRule="auto"/>
        <w:ind w:right="136" w:firstLine="720"/>
        <w:jc w:val="both"/>
        <w:rPr>
          <w:sz w:val="28"/>
        </w:rPr>
      </w:pPr>
      <w:r>
        <w:rPr>
          <w:sz w:val="28"/>
        </w:rPr>
        <w:t xml:space="preserve">Статья «Роль культурного наследия в </w:t>
      </w:r>
      <w:proofErr w:type="gramStart"/>
      <w:r>
        <w:rPr>
          <w:sz w:val="28"/>
        </w:rPr>
        <w:t>воспитательном</w:t>
      </w:r>
      <w:proofErr w:type="gramEnd"/>
      <w:r>
        <w:rPr>
          <w:sz w:val="28"/>
        </w:rPr>
        <w:t>...» [Электронный ресурс] //</w:t>
      </w:r>
      <w:r>
        <w:rPr>
          <w:spacing w:val="40"/>
          <w:sz w:val="28"/>
        </w:rPr>
        <w:t xml:space="preserve"> </w:t>
      </w:r>
      <w:r>
        <w:rPr>
          <w:sz w:val="28"/>
        </w:rPr>
        <w:t>- Режим доступа: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02"/>
        </w:tabs>
        <w:spacing w:line="360" w:lineRule="auto"/>
        <w:ind w:right="137" w:firstLine="720"/>
        <w:jc w:val="both"/>
        <w:rPr>
          <w:sz w:val="28"/>
        </w:rPr>
      </w:pPr>
      <w:r>
        <w:rPr>
          <w:sz w:val="28"/>
        </w:rPr>
        <w:t xml:space="preserve">Традиционная русская мебель: как все было устроено... | Дзен [Электронный ресурс] // dzen.ru - Режим доступа: https://dzen.ru/a/zkg1v0_gqrzsbwk0,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354934">
      <w:pPr>
        <w:pStyle w:val="a4"/>
        <w:spacing w:line="360" w:lineRule="auto"/>
        <w:rPr>
          <w:sz w:val="28"/>
        </w:rPr>
        <w:sectPr w:rsidR="00354934">
          <w:pgSz w:w="11910" w:h="16840"/>
          <w:pgMar w:top="1040" w:right="425" w:bottom="1160" w:left="1559" w:header="0" w:footer="961" w:gutter="0"/>
          <w:cols w:space="720"/>
        </w:sectPr>
      </w:pPr>
    </w:p>
    <w:p w:rsidR="00354934" w:rsidRDefault="00BF1D5E">
      <w:pPr>
        <w:pStyle w:val="a4"/>
        <w:numPr>
          <w:ilvl w:val="0"/>
          <w:numId w:val="1"/>
        </w:numPr>
        <w:tabs>
          <w:tab w:val="left" w:pos="1502"/>
        </w:tabs>
        <w:spacing w:before="67" w:line="360" w:lineRule="auto"/>
        <w:ind w:right="137" w:firstLine="720"/>
        <w:jc w:val="both"/>
        <w:rPr>
          <w:sz w:val="28"/>
        </w:rPr>
      </w:pPr>
      <w:r>
        <w:rPr>
          <w:sz w:val="28"/>
        </w:rPr>
        <w:lastRenderedPageBreak/>
        <w:t xml:space="preserve">Угольный утюг | Муниципальное автономное учреждение... [Электронный ресурс] // museumkogalym.ru - Режим доступа: </w:t>
      </w:r>
      <w:hyperlink r:id="rId27">
        <w:r>
          <w:rPr>
            <w:sz w:val="28"/>
          </w:rPr>
          <w:t>http://museumkogalym.ru/actions/1692,</w:t>
        </w:r>
      </w:hyperlink>
      <w:r>
        <w:rPr>
          <w:sz w:val="28"/>
        </w:rPr>
        <w:t xml:space="preserve">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537"/>
          <w:tab w:val="left" w:pos="3226"/>
          <w:tab w:val="left" w:pos="5346"/>
          <w:tab w:val="left" w:pos="6990"/>
          <w:tab w:val="left" w:pos="7978"/>
        </w:tabs>
        <w:spacing w:before="2" w:line="360" w:lineRule="auto"/>
        <w:ind w:right="138" w:firstLine="720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уважительного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 xml:space="preserve">дошкольного... </w:t>
      </w:r>
      <w:r>
        <w:rPr>
          <w:sz w:val="28"/>
        </w:rPr>
        <w:t>[Электронный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7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nsportal.ru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Режим</w:t>
      </w:r>
      <w:r>
        <w:rPr>
          <w:spacing w:val="39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https://nsportal.ru/detskiy- </w:t>
      </w:r>
      <w:r>
        <w:rPr>
          <w:spacing w:val="-2"/>
          <w:sz w:val="28"/>
        </w:rPr>
        <w:t xml:space="preserve">sad/raznoe/2017/11/25/vospitanie-uvazhitelnogo-otnosheniya-detey-doshkolnogo- </w:t>
      </w:r>
      <w:proofErr w:type="spellStart"/>
      <w:r>
        <w:rPr>
          <w:sz w:val="28"/>
        </w:rPr>
        <w:t>vozrasta</w:t>
      </w:r>
      <w:proofErr w:type="spellEnd"/>
      <w:r>
        <w:rPr>
          <w:sz w:val="28"/>
        </w:rPr>
        <w:t xml:space="preserve">-k,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74"/>
          <w:tab w:val="left" w:pos="3221"/>
          <w:tab w:val="left" w:pos="5226"/>
          <w:tab w:val="left" w:pos="5624"/>
          <w:tab w:val="left" w:pos="7097"/>
          <w:tab w:val="left" w:pos="8646"/>
          <w:tab w:val="left" w:pos="8958"/>
        </w:tabs>
        <w:spacing w:line="360" w:lineRule="auto"/>
        <w:ind w:right="138" w:firstLine="720"/>
        <w:rPr>
          <w:sz w:val="28"/>
        </w:rPr>
      </w:pPr>
      <w:r>
        <w:rPr>
          <w:spacing w:val="-2"/>
          <w:sz w:val="28"/>
        </w:rPr>
        <w:t>приобщение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народным</w:t>
      </w:r>
      <w:r>
        <w:rPr>
          <w:sz w:val="28"/>
        </w:rPr>
        <w:tab/>
      </w:r>
      <w:r>
        <w:rPr>
          <w:spacing w:val="-2"/>
          <w:sz w:val="28"/>
        </w:rPr>
        <w:t>традициям</w:t>
      </w:r>
      <w:r>
        <w:rPr>
          <w:sz w:val="28"/>
        </w:rPr>
        <w:tab/>
      </w:r>
      <w:r>
        <w:rPr>
          <w:spacing w:val="-10"/>
          <w:sz w:val="28"/>
        </w:rPr>
        <w:t>|</w:t>
      </w:r>
      <w:r>
        <w:rPr>
          <w:sz w:val="28"/>
        </w:rPr>
        <w:tab/>
      </w:r>
      <w:r>
        <w:rPr>
          <w:spacing w:val="-2"/>
          <w:sz w:val="28"/>
        </w:rPr>
        <w:t xml:space="preserve">Статья </w:t>
      </w:r>
      <w:r>
        <w:rPr>
          <w:sz w:val="28"/>
        </w:rPr>
        <w:t>[Электронный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7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nsportal.ru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Режим</w:t>
      </w:r>
      <w:r>
        <w:rPr>
          <w:spacing w:val="39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https://nsportal.ru/detskiy- </w:t>
      </w:r>
      <w:r>
        <w:rPr>
          <w:spacing w:val="-2"/>
          <w:sz w:val="28"/>
        </w:rPr>
        <w:t xml:space="preserve">sad/regionalnyy-komponent/2019/02/17/priobshchenie-doshkolnikov-k-narodnym- </w:t>
      </w:r>
      <w:proofErr w:type="spellStart"/>
      <w:r>
        <w:rPr>
          <w:sz w:val="28"/>
        </w:rPr>
        <w:t>traditsiyam</w:t>
      </w:r>
      <w:proofErr w:type="spellEnd"/>
      <w:r>
        <w:rPr>
          <w:sz w:val="28"/>
        </w:rPr>
        <w:t xml:space="preserve">, свободный. - </w:t>
      </w:r>
      <w:proofErr w:type="spellStart"/>
      <w:r>
        <w:rPr>
          <w:sz w:val="28"/>
        </w:rPr>
        <w:t>Загл</w:t>
      </w:r>
      <w:proofErr w:type="spellEnd"/>
      <w:r>
        <w:rPr>
          <w:sz w:val="28"/>
        </w:rPr>
        <w:t>. с экрана</w:t>
      </w:r>
    </w:p>
    <w:p w:rsidR="00354934" w:rsidRDefault="00BF1D5E">
      <w:pPr>
        <w:pStyle w:val="a4"/>
        <w:numPr>
          <w:ilvl w:val="0"/>
          <w:numId w:val="1"/>
        </w:numPr>
        <w:tabs>
          <w:tab w:val="left" w:pos="1469"/>
        </w:tabs>
        <w:spacing w:before="1" w:line="360" w:lineRule="auto"/>
        <w:ind w:right="138" w:firstLine="720"/>
        <w:jc w:val="both"/>
        <w:rPr>
          <w:sz w:val="28"/>
        </w:rPr>
      </w:pPr>
      <w:r>
        <w:rPr>
          <w:sz w:val="28"/>
        </w:rPr>
        <w:t xml:space="preserve">"речевое развитие дошкольника через обучение владением..." [Электронный ресурс] // nsportal.ru - Режим доступа: https://nsportal.ru/detskiy- </w:t>
      </w:r>
      <w:r>
        <w:rPr>
          <w:spacing w:val="-2"/>
          <w:sz w:val="28"/>
        </w:rPr>
        <w:t>sad/razvitie-rechi/2021/07/19/rechevoe-razvitie-doshkolnika-cherez-obuchenie-</w:t>
      </w:r>
    </w:p>
    <w:p w:rsidR="00354934" w:rsidRDefault="00BF1D5E">
      <w:pPr>
        <w:pStyle w:val="a3"/>
        <w:spacing w:before="1"/>
        <w:ind w:firstLine="0"/>
      </w:pPr>
      <w:proofErr w:type="spellStart"/>
      <w:r>
        <w:t>vladeniem</w:t>
      </w:r>
      <w:proofErr w:type="spellEnd"/>
      <w:r>
        <w:t>,</w:t>
      </w:r>
      <w:r>
        <w:rPr>
          <w:spacing w:val="-3"/>
        </w:rPr>
        <w:t xml:space="preserve"> </w:t>
      </w:r>
      <w:r>
        <w:t>свободный.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Загл</w:t>
      </w:r>
      <w:proofErr w:type="spellEnd"/>
      <w:r>
        <w:t>.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экрана</w:t>
      </w:r>
    </w:p>
    <w:sectPr w:rsidR="00354934">
      <w:pgSz w:w="11910" w:h="16840"/>
      <w:pgMar w:top="1040" w:right="425" w:bottom="1160" w:left="1559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AE" w:rsidRDefault="00FC2AAE">
      <w:r>
        <w:separator/>
      </w:r>
    </w:p>
  </w:endnote>
  <w:endnote w:type="continuationSeparator" w:id="0">
    <w:p w:rsidR="00FC2AAE" w:rsidRDefault="00FC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934" w:rsidRDefault="00BF1D5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0384" behindDoc="1" locked="0" layoutInCell="1" allowOverlap="1">
              <wp:simplePos x="0" y="0"/>
              <wp:positionH relativeFrom="page">
                <wp:posOffset>7012685</wp:posOffset>
              </wp:positionH>
              <wp:positionV relativeFrom="page">
                <wp:posOffset>9942724</wp:posOffset>
              </wp:positionV>
              <wp:extent cx="240665" cy="2216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934" w:rsidRDefault="00BF1D5E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71AF0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2.2pt;margin-top:782.9pt;width:18.95pt;height:17.45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" filled="f" stroked="f">
              <v:path arrowok="t"/>
              <v:textbox inset="0,0,0,0">
                <w:txbxContent>
                  <w:p w:rsidR="00354934" w:rsidRDefault="00BF1D5E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71AF0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AE" w:rsidRDefault="00FC2AAE">
      <w:r>
        <w:separator/>
      </w:r>
    </w:p>
  </w:footnote>
  <w:footnote w:type="continuationSeparator" w:id="0">
    <w:p w:rsidR="00FC2AAE" w:rsidRDefault="00FC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C1202"/>
    <w:multiLevelType w:val="hybridMultilevel"/>
    <w:tmpl w:val="3166A2C2"/>
    <w:lvl w:ilvl="0" w:tplc="89F02C2E">
      <w:start w:val="1"/>
      <w:numFmt w:val="decimal"/>
      <w:lvlText w:val="%1."/>
      <w:lvlJc w:val="left"/>
      <w:pPr>
        <w:ind w:left="140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1A7D5E">
      <w:numFmt w:val="bullet"/>
      <w:lvlText w:val="•"/>
      <w:lvlJc w:val="left"/>
      <w:pPr>
        <w:ind w:left="1118" w:hanging="374"/>
      </w:pPr>
      <w:rPr>
        <w:rFonts w:hint="default"/>
        <w:lang w:val="ru-RU" w:eastAsia="en-US" w:bidi="ar-SA"/>
      </w:rPr>
    </w:lvl>
    <w:lvl w:ilvl="2" w:tplc="028E56F2">
      <w:numFmt w:val="bullet"/>
      <w:lvlText w:val="•"/>
      <w:lvlJc w:val="left"/>
      <w:pPr>
        <w:ind w:left="2096" w:hanging="374"/>
      </w:pPr>
      <w:rPr>
        <w:rFonts w:hint="default"/>
        <w:lang w:val="ru-RU" w:eastAsia="en-US" w:bidi="ar-SA"/>
      </w:rPr>
    </w:lvl>
    <w:lvl w:ilvl="3" w:tplc="FFD0846C">
      <w:numFmt w:val="bullet"/>
      <w:lvlText w:val="•"/>
      <w:lvlJc w:val="left"/>
      <w:pPr>
        <w:ind w:left="3074" w:hanging="374"/>
      </w:pPr>
      <w:rPr>
        <w:rFonts w:hint="default"/>
        <w:lang w:val="ru-RU" w:eastAsia="en-US" w:bidi="ar-SA"/>
      </w:rPr>
    </w:lvl>
    <w:lvl w:ilvl="4" w:tplc="C3B80FA2">
      <w:numFmt w:val="bullet"/>
      <w:lvlText w:val="•"/>
      <w:lvlJc w:val="left"/>
      <w:pPr>
        <w:ind w:left="4052" w:hanging="374"/>
      </w:pPr>
      <w:rPr>
        <w:rFonts w:hint="default"/>
        <w:lang w:val="ru-RU" w:eastAsia="en-US" w:bidi="ar-SA"/>
      </w:rPr>
    </w:lvl>
    <w:lvl w:ilvl="5" w:tplc="3A88CE6A">
      <w:numFmt w:val="bullet"/>
      <w:lvlText w:val="•"/>
      <w:lvlJc w:val="left"/>
      <w:pPr>
        <w:ind w:left="5030" w:hanging="374"/>
      </w:pPr>
      <w:rPr>
        <w:rFonts w:hint="default"/>
        <w:lang w:val="ru-RU" w:eastAsia="en-US" w:bidi="ar-SA"/>
      </w:rPr>
    </w:lvl>
    <w:lvl w:ilvl="6" w:tplc="360E15C0">
      <w:numFmt w:val="bullet"/>
      <w:lvlText w:val="•"/>
      <w:lvlJc w:val="left"/>
      <w:pPr>
        <w:ind w:left="6008" w:hanging="374"/>
      </w:pPr>
      <w:rPr>
        <w:rFonts w:hint="default"/>
        <w:lang w:val="ru-RU" w:eastAsia="en-US" w:bidi="ar-SA"/>
      </w:rPr>
    </w:lvl>
    <w:lvl w:ilvl="7" w:tplc="D4541386">
      <w:numFmt w:val="bullet"/>
      <w:lvlText w:val="•"/>
      <w:lvlJc w:val="left"/>
      <w:pPr>
        <w:ind w:left="6986" w:hanging="374"/>
      </w:pPr>
      <w:rPr>
        <w:rFonts w:hint="default"/>
        <w:lang w:val="ru-RU" w:eastAsia="en-US" w:bidi="ar-SA"/>
      </w:rPr>
    </w:lvl>
    <w:lvl w:ilvl="8" w:tplc="704CB5B0">
      <w:numFmt w:val="bullet"/>
      <w:lvlText w:val="•"/>
      <w:lvlJc w:val="left"/>
      <w:pPr>
        <w:ind w:left="7964" w:hanging="374"/>
      </w:pPr>
      <w:rPr>
        <w:rFonts w:hint="default"/>
        <w:lang w:val="ru-RU" w:eastAsia="en-US" w:bidi="ar-SA"/>
      </w:rPr>
    </w:lvl>
  </w:abstractNum>
  <w:abstractNum w:abstractNumId="1">
    <w:nsid w:val="49AA54C1"/>
    <w:multiLevelType w:val="hybridMultilevel"/>
    <w:tmpl w:val="78D4CCDA"/>
    <w:lvl w:ilvl="0" w:tplc="80DE4188">
      <w:start w:val="1"/>
      <w:numFmt w:val="decimal"/>
      <w:lvlText w:val="%1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C833FE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03BC9D88">
      <w:numFmt w:val="bullet"/>
      <w:lvlText w:val="•"/>
      <w:lvlJc w:val="left"/>
      <w:pPr>
        <w:ind w:left="2272" w:hanging="212"/>
      </w:pPr>
      <w:rPr>
        <w:rFonts w:hint="default"/>
        <w:lang w:val="ru-RU" w:eastAsia="en-US" w:bidi="ar-SA"/>
      </w:rPr>
    </w:lvl>
    <w:lvl w:ilvl="3" w:tplc="062040E0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4" w:tplc="57B42A42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5" w:tplc="A33A7560">
      <w:numFmt w:val="bullet"/>
      <w:lvlText w:val="•"/>
      <w:lvlJc w:val="left"/>
      <w:pPr>
        <w:ind w:left="5140" w:hanging="212"/>
      </w:pPr>
      <w:rPr>
        <w:rFonts w:hint="default"/>
        <w:lang w:val="ru-RU" w:eastAsia="en-US" w:bidi="ar-SA"/>
      </w:rPr>
    </w:lvl>
    <w:lvl w:ilvl="6" w:tplc="413E343E">
      <w:numFmt w:val="bullet"/>
      <w:lvlText w:val="•"/>
      <w:lvlJc w:val="left"/>
      <w:pPr>
        <w:ind w:left="6096" w:hanging="212"/>
      </w:pPr>
      <w:rPr>
        <w:rFonts w:hint="default"/>
        <w:lang w:val="ru-RU" w:eastAsia="en-US" w:bidi="ar-SA"/>
      </w:rPr>
    </w:lvl>
    <w:lvl w:ilvl="7" w:tplc="8B1ADCF6">
      <w:numFmt w:val="bullet"/>
      <w:lvlText w:val="•"/>
      <w:lvlJc w:val="left"/>
      <w:pPr>
        <w:ind w:left="7052" w:hanging="212"/>
      </w:pPr>
      <w:rPr>
        <w:rFonts w:hint="default"/>
        <w:lang w:val="ru-RU" w:eastAsia="en-US" w:bidi="ar-SA"/>
      </w:rPr>
    </w:lvl>
    <w:lvl w:ilvl="8" w:tplc="7996E350">
      <w:numFmt w:val="bullet"/>
      <w:lvlText w:val="•"/>
      <w:lvlJc w:val="left"/>
      <w:pPr>
        <w:ind w:left="8008" w:hanging="212"/>
      </w:pPr>
      <w:rPr>
        <w:rFonts w:hint="default"/>
        <w:lang w:val="ru-RU" w:eastAsia="en-US" w:bidi="ar-SA"/>
      </w:rPr>
    </w:lvl>
  </w:abstractNum>
  <w:abstractNum w:abstractNumId="2">
    <w:nsid w:val="65CB6CE9"/>
    <w:multiLevelType w:val="hybridMultilevel"/>
    <w:tmpl w:val="E90AAE92"/>
    <w:lvl w:ilvl="0" w:tplc="9DDA2EB4">
      <w:start w:val="1"/>
      <w:numFmt w:val="decimal"/>
      <w:lvlText w:val="%1."/>
      <w:lvlJc w:val="left"/>
      <w:pPr>
        <w:ind w:left="201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4CD49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C9FE9986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3" w:tplc="3472788E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4" w:tplc="578C130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73587F56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62B2AE32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7" w:tplc="510CD370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5DCB5A2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4934"/>
    <w:rsid w:val="00071AF0"/>
    <w:rsid w:val="00201535"/>
    <w:rsid w:val="00342404"/>
    <w:rsid w:val="00354934"/>
    <w:rsid w:val="00BF1D5E"/>
    <w:rsid w:val="00FC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140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350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0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2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4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140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350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0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24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4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issercat.com/content/kulturnoe-nasledie-kak-vospitatelnyi-faktor-v-" TargetMode="External"/><Relationship Id="rId18" Type="http://schemas.openxmlformats.org/officeDocument/2006/relationships/hyperlink" Target="http://www.maam.ru/" TargetMode="External"/><Relationship Id="rId26" Type="http://schemas.openxmlformats.org/officeDocument/2006/relationships/hyperlink" Target="http://www.maam.ru/detskijsad/-razvitie-rechi-doshkolnikov-osnova-uspeshnogo-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aa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issercat.com/" TargetMode="External"/><Relationship Id="rId17" Type="http://schemas.openxmlformats.org/officeDocument/2006/relationships/hyperlink" Target="http://www.livemaster.ru/topic/3427398-" TargetMode="External"/><Relationship Id="rId25" Type="http://schemas.openxmlformats.org/officeDocument/2006/relationships/hyperlink" Target="http://www.maa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vemaster.ru/" TargetMode="External"/><Relationship Id="rId20" Type="http://schemas.openxmlformats.org/officeDocument/2006/relationships/hyperlink" Target="http://muzeum-1may.nnov.muzkult.ru/kraevedeniy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muzei163.ru/kollekczii/predmetyi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ulture.ru/s/vopros/posuda/" TargetMode="External"/><Relationship Id="rId23" Type="http://schemas.openxmlformats.org/officeDocument/2006/relationships/hyperlink" Target="http://www.muzei163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hyperlink" Target="http://www.maam.ru/detskijsad/konsultacija-dlja-pedagogov-priobschenie-detei-k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ulture.ru/" TargetMode="External"/><Relationship Id="rId22" Type="http://schemas.openxmlformats.org/officeDocument/2006/relationships/hyperlink" Target="http://www.maam.ru/detskijsad/-metody-i-sredstva-priobschenija-doshkolnikov-k-" TargetMode="External"/><Relationship Id="rId27" Type="http://schemas.openxmlformats.org/officeDocument/2006/relationships/hyperlink" Target="http://museumkogalym.ru/actions/1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4990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Осипов</dc:creator>
  <cp:lastModifiedBy>acer</cp:lastModifiedBy>
  <cp:revision>3</cp:revision>
  <dcterms:created xsi:type="dcterms:W3CDTF">2025-10-24T19:00:00Z</dcterms:created>
  <dcterms:modified xsi:type="dcterms:W3CDTF">2025-10-24T20:24:00Z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